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DF6AA" w14:textId="400A8CB6" w:rsidR="00254014" w:rsidRPr="0078453F" w:rsidRDefault="00A50F7C" w:rsidP="0078453F">
      <w:pPr>
        <w:rPr>
          <w:rFonts w:ascii="Gill Sans MT" w:eastAsia="Gill Sans MT" w:hAnsi="Gill Sans MT" w:cs="Gill Sans MT"/>
          <w:color w:val="BA0C2F" w:themeColor="background2"/>
          <w:szCs w:val="22"/>
        </w:rPr>
      </w:pPr>
      <w:r>
        <w:rPr>
          <w:rFonts w:ascii="Gill Sans MT" w:eastAsia="Gill Sans MT" w:hAnsi="Gill Sans MT" w:cs="Gill Sans MT"/>
          <w:i/>
          <w:color w:val="BA0C2F" w:themeColor="background2"/>
          <w:sz w:val="20"/>
          <w:szCs w:val="22"/>
        </w:rPr>
        <w:t xml:space="preserve">Note: </w:t>
      </w:r>
      <w:r w:rsidR="0078453F" w:rsidRPr="0078453F">
        <w:rPr>
          <w:rFonts w:ascii="Gill Sans MT" w:eastAsia="Gill Sans MT" w:hAnsi="Gill Sans MT" w:cs="Gill Sans MT"/>
          <w:i/>
          <w:color w:val="BA0C2F" w:themeColor="background2"/>
          <w:sz w:val="20"/>
          <w:szCs w:val="22"/>
        </w:rPr>
        <w:t xml:space="preserve">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history="1">
        <w:r w:rsidR="0078453F" w:rsidRPr="0078453F">
          <w:rPr>
            <w:rFonts w:ascii="Gill Sans MT" w:eastAsia="Gill Sans MT" w:hAnsi="Gill Sans MT" w:cs="Gill Sans MT"/>
            <w:i/>
            <w:color w:val="BA0C2F" w:themeColor="background2"/>
            <w:sz w:val="20"/>
            <w:szCs w:val="22"/>
          </w:rPr>
          <w:t>acceleratorbehaviors.usaid.gov</w:t>
        </w:r>
      </w:hyperlink>
      <w:r w:rsidR="0078453F" w:rsidRPr="0078453F">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78453F" w:rsidRPr="0078453F">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254014" w:rsidRPr="0078453F" w14:paraId="72288706" w14:textId="77777777" w:rsidTr="0078453F">
        <w:trPr>
          <w:trHeight w:val="67"/>
          <w:jc w:val="center"/>
        </w:trPr>
        <w:tc>
          <w:tcPr>
            <w:tcW w:w="11025" w:type="dxa"/>
            <w:tcBorders>
              <w:top w:val="single" w:sz="8" w:space="0" w:color="auto"/>
              <w:left w:val="single" w:sz="8" w:space="0" w:color="auto"/>
              <w:bottom w:val="single" w:sz="8" w:space="0" w:color="auto"/>
              <w:right w:val="single" w:sz="8" w:space="0" w:color="000000"/>
            </w:tcBorders>
            <w:shd w:val="clear" w:color="auto" w:fill="A7C6ED" w:themeFill="accent2"/>
            <w:noWrap/>
            <w:vAlign w:val="center"/>
            <w:hideMark/>
          </w:tcPr>
          <w:p w14:paraId="41AF0390" w14:textId="28DEA7A5" w:rsidR="00254014" w:rsidRPr="0078453F" w:rsidRDefault="00254014" w:rsidP="0078453F">
            <w:pPr>
              <w:keepNext/>
              <w:spacing w:after="0"/>
              <w:jc w:val="center"/>
              <w:outlineLvl w:val="1"/>
              <w:rPr>
                <w:rFonts w:ascii="Gill Sans MT" w:hAnsi="Gill Sans MT" w:cs="Arial"/>
                <w:b/>
                <w:bCs/>
                <w:color w:val="FFFFFF"/>
                <w:szCs w:val="22"/>
              </w:rPr>
            </w:pPr>
            <w:r w:rsidRPr="0078453F">
              <w:rPr>
                <w:rFonts w:ascii="Gill Sans MT" w:hAnsi="Gill Sans MT"/>
                <w:szCs w:val="22"/>
              </w:rPr>
              <w:br w:type="page"/>
            </w:r>
            <w:r w:rsidR="00AF4D38" w:rsidRPr="0078453F">
              <w:rPr>
                <w:rFonts w:ascii="Gill Sans MT" w:hAnsi="Gill Sans MT"/>
                <w:b/>
                <w:sz w:val="28"/>
                <w:szCs w:val="28"/>
              </w:rPr>
              <w:t>USAID Performance Indicator Reference Sheet</w:t>
            </w:r>
          </w:p>
        </w:tc>
      </w:tr>
      <w:tr w:rsidR="00254014" w:rsidRPr="0078453F" w14:paraId="41EC3AD6"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17D0D79C" w14:textId="574701E2" w:rsidR="00254014" w:rsidRPr="0078453F" w:rsidRDefault="008F68E3" w:rsidP="0078453F">
            <w:pPr>
              <w:overflowPunct w:val="0"/>
              <w:autoSpaceDE w:val="0"/>
              <w:autoSpaceDN w:val="0"/>
              <w:adjustRightInd w:val="0"/>
              <w:spacing w:after="0"/>
              <w:rPr>
                <w:rFonts w:ascii="Gill Sans MT" w:hAnsi="Gill Sans MT" w:cs="Arial"/>
                <w:b/>
                <w:szCs w:val="22"/>
              </w:rPr>
            </w:pPr>
            <w:r w:rsidRPr="0078453F">
              <w:rPr>
                <w:rFonts w:ascii="Gill Sans MT" w:hAnsi="Gill Sans MT" w:cs="Arial"/>
                <w:b/>
                <w:color w:val="212721"/>
                <w:szCs w:val="22"/>
                <w:shd w:val="clear" w:color="auto" w:fill="FFFFFF"/>
              </w:rPr>
              <w:t xml:space="preserve">Name of Indicator: </w:t>
            </w:r>
            <w:r w:rsidR="00DC356D" w:rsidRPr="0078453F">
              <w:rPr>
                <w:rFonts w:ascii="Gill Sans MT" w:hAnsi="Gill Sans MT" w:cs="Arial"/>
                <w:color w:val="212721"/>
                <w:szCs w:val="22"/>
                <w:shd w:val="clear" w:color="auto" w:fill="FFFFFF"/>
              </w:rPr>
              <w:t>Newborn’s first postnatal checkup in the first two days after birth</w:t>
            </w:r>
          </w:p>
        </w:tc>
      </w:tr>
      <w:tr w:rsidR="00254014" w:rsidRPr="0078453F" w14:paraId="0AE2544A"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3C760947" w14:textId="77777777" w:rsidR="00254014" w:rsidRPr="0078453F" w:rsidRDefault="00254014" w:rsidP="0078453F">
            <w:pPr>
              <w:autoSpaceDE w:val="0"/>
              <w:autoSpaceDN w:val="0"/>
              <w:adjustRightInd w:val="0"/>
              <w:spacing w:after="0"/>
              <w:rPr>
                <w:rFonts w:ascii="Gill Sans MT" w:eastAsia="Calibri" w:hAnsi="Gill Sans MT" w:cs="Arial"/>
                <w:b/>
                <w:color w:val="000000"/>
                <w:szCs w:val="22"/>
              </w:rPr>
            </w:pPr>
            <w:r w:rsidRPr="0078453F">
              <w:rPr>
                <w:rFonts w:ascii="Gill Sans MT" w:eastAsia="Calibri" w:hAnsi="Gill Sans MT" w:cs="Arial"/>
                <w:b/>
                <w:color w:val="000000"/>
                <w:szCs w:val="22"/>
              </w:rPr>
              <w:t>Name of Result Measured (DO, IR, sub-IR, Project Purpose, Project Outcome, Project Output, etc.):</w:t>
            </w:r>
          </w:p>
          <w:p w14:paraId="4B72B6F9" w14:textId="4408CC11" w:rsidR="008F68E3" w:rsidRPr="0078453F" w:rsidRDefault="00DC356D" w:rsidP="0078453F">
            <w:pPr>
              <w:autoSpaceDE w:val="0"/>
              <w:autoSpaceDN w:val="0"/>
              <w:adjustRightInd w:val="0"/>
              <w:spacing w:after="0"/>
              <w:rPr>
                <w:rFonts w:ascii="Gill Sans MT" w:eastAsia="Calibri" w:hAnsi="Gill Sans MT" w:cs="Arial"/>
                <w:b/>
                <w:color w:val="000000"/>
                <w:szCs w:val="22"/>
              </w:rPr>
            </w:pPr>
            <w:r w:rsidRPr="0078453F">
              <w:rPr>
                <w:rFonts w:ascii="Gill Sans MT" w:hAnsi="Gill Sans MT" w:cs="Arial"/>
                <w:color w:val="212721"/>
                <w:szCs w:val="22"/>
                <w:shd w:val="clear" w:color="auto" w:fill="FFFFFF"/>
              </w:rPr>
              <w:t>Caregivers seek prompt and appropriate care for signs and symptoms of newborn illness</w:t>
            </w:r>
          </w:p>
        </w:tc>
      </w:tr>
      <w:tr w:rsidR="00254014" w:rsidRPr="0078453F" w14:paraId="0B6A2588"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7C84897" w14:textId="3CB3F437" w:rsidR="00254014" w:rsidRPr="0078453F" w:rsidRDefault="00254014" w:rsidP="0078453F">
            <w:pPr>
              <w:autoSpaceDE w:val="0"/>
              <w:autoSpaceDN w:val="0"/>
              <w:adjustRightInd w:val="0"/>
              <w:spacing w:after="0"/>
              <w:rPr>
                <w:rFonts w:ascii="Gill Sans MT" w:eastAsia="Calibri" w:hAnsi="Gill Sans MT" w:cs="Arial"/>
                <w:b/>
                <w:bCs/>
                <w:color w:val="000000"/>
                <w:szCs w:val="22"/>
              </w:rPr>
            </w:pPr>
            <w:r w:rsidRPr="0078453F">
              <w:rPr>
                <w:rFonts w:ascii="Gill Sans MT" w:eastAsia="Calibri" w:hAnsi="Gill Sans MT" w:cs="Arial"/>
                <w:b/>
                <w:color w:val="000000"/>
                <w:szCs w:val="22"/>
              </w:rPr>
              <w:t>Is This a Performance Plan and Report Indicator</w:t>
            </w:r>
            <w:r w:rsidRPr="0078453F">
              <w:rPr>
                <w:rFonts w:ascii="Gill Sans MT" w:eastAsia="Calibri" w:hAnsi="Gill Sans MT" w:cs="Arial"/>
                <w:b/>
                <w:bCs/>
                <w:color w:val="000000"/>
                <w:szCs w:val="22"/>
              </w:rPr>
              <w:t>?</w:t>
            </w:r>
            <w:r w:rsidRPr="0078453F">
              <w:rPr>
                <w:rFonts w:ascii="Gill Sans MT" w:eastAsia="Calibri" w:hAnsi="Gill Sans MT" w:cs="Arial"/>
                <w:bCs/>
                <w:color w:val="000000"/>
                <w:szCs w:val="22"/>
              </w:rPr>
              <w:t xml:space="preserve"> </w:t>
            </w:r>
            <w:r w:rsidR="0015047E">
              <w:rPr>
                <w:rFonts w:ascii="Gill Sans MT" w:eastAsia="Calibri" w:hAnsi="Gill Sans MT" w:cs="Arial"/>
                <w:bCs/>
                <w:color w:val="000000"/>
                <w:szCs w:val="22"/>
              </w:rPr>
              <w:t xml:space="preserve">  </w:t>
            </w:r>
            <w:r w:rsidR="00555E51" w:rsidRPr="0078453F">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2067368317"/>
                <w14:checkbox>
                  <w14:checked w14:val="1"/>
                  <w14:checkedState w14:val="2612" w14:font="MS Gothic"/>
                  <w14:uncheckedState w14:val="2610" w14:font="MS Gothic"/>
                </w14:checkbox>
              </w:sdtPr>
              <w:sdtContent>
                <w:r w:rsidR="0015047E">
                  <w:rPr>
                    <w:rFonts w:ascii="MS Gothic" w:eastAsia="MS Gothic" w:hAnsi="MS Gothic" w:cs="Arial" w:hint="eastAsia"/>
                    <w:bCs/>
                    <w:color w:val="000000"/>
                    <w:szCs w:val="22"/>
                  </w:rPr>
                  <w:t>☒</w:t>
                </w:r>
              </w:sdtContent>
            </w:sdt>
            <w:r w:rsidR="0015047E">
              <w:rPr>
                <w:rFonts w:ascii="Gill Sans MT" w:eastAsia="Calibri" w:hAnsi="Gill Sans MT" w:cs="Arial"/>
                <w:bCs/>
                <w:color w:val="000000"/>
                <w:szCs w:val="22"/>
              </w:rPr>
              <w:t xml:space="preserve">  </w:t>
            </w:r>
            <w:r w:rsidR="00555E51" w:rsidRPr="0078453F">
              <w:rPr>
                <w:rFonts w:ascii="Gill Sans MT" w:eastAsia="Calibri" w:hAnsi="Gill Sans MT" w:cs="Arial"/>
                <w:bCs/>
                <w:color w:val="000000"/>
                <w:szCs w:val="22"/>
              </w:rPr>
              <w:t>Yes</w:t>
            </w:r>
            <w:r w:rsidR="0015047E">
              <w:rPr>
                <w:rFonts w:ascii="Gill Sans MT" w:eastAsia="Calibri" w:hAnsi="Gill Sans MT" w:cs="Arial"/>
                <w:bCs/>
                <w:color w:val="000000"/>
                <w:szCs w:val="22"/>
              </w:rPr>
              <w:t xml:space="preserve"> </w:t>
            </w:r>
            <w:sdt>
              <w:sdtPr>
                <w:rPr>
                  <w:rFonts w:ascii="Gill Sans MT" w:eastAsia="Calibri" w:hAnsi="Gill Sans MT" w:cs="Arial"/>
                  <w:bCs/>
                  <w:color w:val="000000"/>
                  <w:szCs w:val="22"/>
                </w:rPr>
                <w:id w:val="-8838527"/>
                <w14:checkbox>
                  <w14:checked w14:val="0"/>
                  <w14:checkedState w14:val="2612" w14:font="MS Gothic"/>
                  <w14:uncheckedState w14:val="2610" w14:font="MS Gothic"/>
                </w14:checkbox>
              </w:sdtPr>
              <w:sdtContent>
                <w:r w:rsidR="0015047E">
                  <w:rPr>
                    <w:rFonts w:ascii="MS Gothic" w:eastAsia="MS Gothic" w:hAnsi="MS Gothic" w:cs="Arial" w:hint="eastAsia"/>
                    <w:bCs/>
                    <w:color w:val="000000"/>
                    <w:szCs w:val="22"/>
                  </w:rPr>
                  <w:t>☐</w:t>
                </w:r>
              </w:sdtContent>
            </w:sdt>
            <w:r w:rsidR="00555E51" w:rsidRPr="0078453F">
              <w:rPr>
                <w:rFonts w:ascii="Gill Sans MT" w:eastAsia="Calibri" w:hAnsi="Gill Sans MT" w:cs="Arial"/>
                <w:bCs/>
                <w:color w:val="000000"/>
                <w:szCs w:val="22"/>
              </w:rPr>
              <w:t xml:space="preserve"> for Reporting Year(s)______</w:t>
            </w:r>
          </w:p>
          <w:p w14:paraId="49959B0D" w14:textId="5EACB646" w:rsidR="00254014" w:rsidRPr="0078453F" w:rsidRDefault="00254014" w:rsidP="0078453F">
            <w:pPr>
              <w:autoSpaceDE w:val="0"/>
              <w:autoSpaceDN w:val="0"/>
              <w:adjustRightInd w:val="0"/>
              <w:spacing w:after="0"/>
              <w:rPr>
                <w:rFonts w:ascii="Gill Sans MT" w:eastAsia="Calibri" w:hAnsi="Gill Sans MT" w:cs="Arial"/>
                <w:bCs/>
                <w:color w:val="000000"/>
                <w:szCs w:val="22"/>
              </w:rPr>
            </w:pPr>
            <w:r w:rsidRPr="0078453F">
              <w:rPr>
                <w:rFonts w:ascii="Gill Sans MT" w:eastAsia="Calibri" w:hAnsi="Gill Sans MT" w:cs="Arial"/>
                <w:b/>
                <w:color w:val="000000"/>
                <w:szCs w:val="22"/>
              </w:rPr>
              <w:t>If yes, link to Foreign Assistance Framework:</w:t>
            </w:r>
            <w:r w:rsidRPr="0078453F">
              <w:rPr>
                <w:rFonts w:ascii="Gill Sans MT" w:eastAsia="Calibri" w:hAnsi="Gill Sans MT" w:cs="Arial"/>
                <w:color w:val="000000"/>
                <w:szCs w:val="22"/>
              </w:rPr>
              <w:t xml:space="preserve"> </w:t>
            </w:r>
          </w:p>
        </w:tc>
      </w:tr>
      <w:tr w:rsidR="00254014" w:rsidRPr="0078453F" w14:paraId="4D828465" w14:textId="77777777" w:rsidTr="0078453F">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022E83CA" w14:textId="77777777" w:rsidR="00254014" w:rsidRPr="0078453F" w:rsidRDefault="00254014" w:rsidP="0078453F">
            <w:pPr>
              <w:overflowPunct w:val="0"/>
              <w:autoSpaceDE w:val="0"/>
              <w:autoSpaceDN w:val="0"/>
              <w:adjustRightInd w:val="0"/>
              <w:spacing w:after="0"/>
              <w:jc w:val="center"/>
              <w:rPr>
                <w:rFonts w:ascii="Gill Sans MT" w:hAnsi="Gill Sans MT" w:cs="Arial"/>
                <w:b/>
                <w:bCs/>
                <w:szCs w:val="22"/>
              </w:rPr>
            </w:pPr>
            <w:r w:rsidRPr="0078453F">
              <w:rPr>
                <w:rFonts w:ascii="Gill Sans MT" w:hAnsi="Gill Sans MT" w:cs="Arial"/>
                <w:b/>
                <w:bCs/>
                <w:szCs w:val="22"/>
              </w:rPr>
              <w:t>DESCRIPTION</w:t>
            </w:r>
          </w:p>
        </w:tc>
      </w:tr>
      <w:tr w:rsidR="00254014" w:rsidRPr="0078453F" w14:paraId="204EC17F"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31DF063" w14:textId="68EF8A9A" w:rsidR="00254014" w:rsidRPr="0078453F" w:rsidRDefault="00254014" w:rsidP="0078453F">
            <w:pPr>
              <w:pStyle w:val="NormalWeb"/>
              <w:spacing w:before="0" w:beforeAutospacing="0" w:after="0" w:afterAutospacing="0"/>
              <w:rPr>
                <w:rFonts w:ascii="Gill Sans MT" w:hAnsi="Gill Sans MT" w:cs="Arial"/>
                <w:b/>
                <w:sz w:val="22"/>
                <w:szCs w:val="22"/>
              </w:rPr>
            </w:pPr>
            <w:r w:rsidRPr="0078453F">
              <w:rPr>
                <w:rFonts w:ascii="Gill Sans MT" w:hAnsi="Gill Sans MT" w:cs="Arial"/>
                <w:b/>
                <w:sz w:val="22"/>
                <w:szCs w:val="22"/>
              </w:rPr>
              <w:t xml:space="preserve">Precise Definition(s): </w:t>
            </w:r>
            <w:r w:rsidR="005023A8" w:rsidRPr="0078453F">
              <w:rPr>
                <w:rFonts w:ascii="Gill Sans MT" w:hAnsi="Gill Sans MT" w:cs="Arial"/>
                <w:sz w:val="22"/>
                <w:szCs w:val="22"/>
              </w:rPr>
              <w:t xml:space="preserve">Percentage of last births in the two years preceding the survey who had their first postnatal checkup within the first two days after birth. </w:t>
            </w:r>
            <w:r w:rsidR="005023A8" w:rsidRPr="0078453F">
              <w:rPr>
                <w:rFonts w:ascii="Gill Sans MT" w:hAnsi="Gill Sans MT" w:cs="Arial"/>
                <w:i/>
                <w:sz w:val="22"/>
                <w:szCs w:val="22"/>
              </w:rPr>
              <w:t>This proxy indicator is based on the assumption that caregivers who attend a postnatal checkup within the first two days are more likely to know the danger signs of newborn illness and take action, and are also accessing care during a child's most vulnerable days.</w:t>
            </w:r>
          </w:p>
          <w:p w14:paraId="419D8A49" w14:textId="77777777" w:rsidR="00254014" w:rsidRPr="0078453F" w:rsidRDefault="00254014" w:rsidP="0078453F">
            <w:pPr>
              <w:pStyle w:val="NormalWeb"/>
              <w:spacing w:before="0" w:beforeAutospacing="0" w:after="0" w:afterAutospacing="0"/>
              <w:rPr>
                <w:rFonts w:ascii="Gill Sans MT" w:hAnsi="Gill Sans MT"/>
                <w:sz w:val="22"/>
                <w:szCs w:val="22"/>
                <w:lang w:val="en"/>
              </w:rPr>
            </w:pPr>
          </w:p>
          <w:p w14:paraId="53CEE53D" w14:textId="77777777" w:rsidR="00254014" w:rsidRPr="0078453F" w:rsidRDefault="00254014" w:rsidP="0078453F">
            <w:pPr>
              <w:pStyle w:val="NormalWeb"/>
              <w:spacing w:before="0" w:beforeAutospacing="0" w:after="0" w:afterAutospacing="0"/>
              <w:rPr>
                <w:rFonts w:ascii="Gill Sans MT" w:hAnsi="Gill Sans MT"/>
                <w:sz w:val="22"/>
                <w:szCs w:val="22"/>
                <w:lang w:val="en"/>
              </w:rPr>
            </w:pPr>
            <w:r w:rsidRPr="0078453F">
              <w:rPr>
                <w:rFonts w:ascii="Gill Sans MT" w:hAnsi="Gill Sans MT"/>
                <w:sz w:val="22"/>
                <w:szCs w:val="22"/>
                <w:lang w:val="en"/>
              </w:rPr>
              <w:t xml:space="preserve">Calculated: </w:t>
            </w:r>
          </w:p>
          <w:p w14:paraId="6C0239F4" w14:textId="3C6296B0" w:rsidR="00133185" w:rsidRPr="0078453F" w:rsidRDefault="00254014" w:rsidP="0078453F">
            <w:pPr>
              <w:pStyle w:val="NormalWeb"/>
              <w:numPr>
                <w:ilvl w:val="0"/>
                <w:numId w:val="2"/>
              </w:numPr>
              <w:spacing w:before="0" w:beforeAutospacing="0" w:after="0" w:afterAutospacing="0"/>
              <w:rPr>
                <w:rFonts w:ascii="Gill Sans MT" w:hAnsi="Gill Sans MT"/>
                <w:sz w:val="22"/>
                <w:szCs w:val="22"/>
                <w:lang w:val="en"/>
              </w:rPr>
            </w:pPr>
            <w:r w:rsidRPr="0078453F">
              <w:rPr>
                <w:rFonts w:ascii="Gill Sans MT" w:hAnsi="Gill Sans MT"/>
                <w:sz w:val="22"/>
                <w:szCs w:val="22"/>
                <w:lang w:val="en"/>
              </w:rPr>
              <w:t xml:space="preserve">Numerator: Number of </w:t>
            </w:r>
            <w:r w:rsidR="00ED29C9" w:rsidRPr="0078453F">
              <w:rPr>
                <w:rFonts w:ascii="Gill Sans MT" w:hAnsi="Gill Sans MT"/>
                <w:sz w:val="22"/>
                <w:szCs w:val="22"/>
                <w:lang w:val="en"/>
              </w:rPr>
              <w:t>last births in the two years preceding the survey who had their first postnatal checkup within the first two days after birth</w:t>
            </w:r>
          </w:p>
          <w:p w14:paraId="433D4361" w14:textId="251B062B" w:rsidR="00133185" w:rsidRPr="0078453F" w:rsidRDefault="00254014" w:rsidP="0078453F">
            <w:pPr>
              <w:pStyle w:val="NormalWeb"/>
              <w:numPr>
                <w:ilvl w:val="0"/>
                <w:numId w:val="2"/>
              </w:numPr>
              <w:spacing w:before="0" w:beforeAutospacing="0" w:after="0" w:afterAutospacing="0"/>
              <w:rPr>
                <w:rFonts w:ascii="Gill Sans MT" w:hAnsi="Gill Sans MT"/>
                <w:sz w:val="22"/>
                <w:szCs w:val="22"/>
                <w:lang w:val="en"/>
              </w:rPr>
            </w:pPr>
            <w:r w:rsidRPr="0078453F">
              <w:rPr>
                <w:rFonts w:ascii="Gill Sans MT" w:hAnsi="Gill Sans MT"/>
                <w:sz w:val="22"/>
                <w:szCs w:val="22"/>
                <w:lang w:val="en"/>
              </w:rPr>
              <w:t xml:space="preserve">Denominator: </w:t>
            </w:r>
            <w:r w:rsidR="00133185" w:rsidRPr="0078453F">
              <w:rPr>
                <w:rFonts w:ascii="Gill Sans MT" w:hAnsi="Gill Sans MT"/>
                <w:sz w:val="22"/>
                <w:szCs w:val="22"/>
                <w:lang w:val="en"/>
              </w:rPr>
              <w:t xml:space="preserve">Total </w:t>
            </w:r>
            <w:r w:rsidR="00186F37" w:rsidRPr="0078453F">
              <w:rPr>
                <w:rFonts w:ascii="Gill Sans MT" w:hAnsi="Gill Sans MT"/>
                <w:sz w:val="22"/>
                <w:szCs w:val="22"/>
                <w:lang w:val="en"/>
              </w:rPr>
              <w:t xml:space="preserve">number of </w:t>
            </w:r>
            <w:r w:rsidR="00133185" w:rsidRPr="0078453F">
              <w:rPr>
                <w:rFonts w:ascii="Gill Sans MT" w:hAnsi="Gill Sans MT"/>
                <w:sz w:val="22"/>
                <w:szCs w:val="22"/>
                <w:lang w:val="en"/>
              </w:rPr>
              <w:t>last births in the two years preceding the survey</w:t>
            </w:r>
          </w:p>
        </w:tc>
      </w:tr>
      <w:tr w:rsidR="00254014" w:rsidRPr="0078453F" w14:paraId="312C5DC1"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861F623" w14:textId="17F2943A" w:rsidR="00254014" w:rsidRPr="0078453F" w:rsidRDefault="00254014" w:rsidP="0078453F">
            <w:pPr>
              <w:overflowPunct w:val="0"/>
              <w:autoSpaceDE w:val="0"/>
              <w:autoSpaceDN w:val="0"/>
              <w:adjustRightInd w:val="0"/>
              <w:spacing w:after="0"/>
              <w:rPr>
                <w:rFonts w:ascii="Gill Sans MT" w:hAnsi="Gill Sans MT" w:cs="Arial"/>
                <w:bCs/>
                <w:szCs w:val="22"/>
              </w:rPr>
            </w:pPr>
            <w:r w:rsidRPr="0078453F">
              <w:rPr>
                <w:rFonts w:ascii="Gill Sans MT" w:hAnsi="Gill Sans MT" w:cs="Arial"/>
                <w:b/>
                <w:szCs w:val="22"/>
              </w:rPr>
              <w:t xml:space="preserve">Unit of Measure: </w:t>
            </w:r>
            <w:r w:rsidRPr="0078453F">
              <w:rPr>
                <w:rFonts w:ascii="Gill Sans MT" w:hAnsi="Gill Sans MT" w:cs="Arial"/>
                <w:szCs w:val="22"/>
              </w:rPr>
              <w:t>Percentage</w:t>
            </w:r>
            <w:r w:rsidR="005D1A46" w:rsidRPr="0078453F">
              <w:rPr>
                <w:rFonts w:ascii="Gill Sans MT" w:hAnsi="Gill Sans MT" w:cs="Arial"/>
                <w:szCs w:val="22"/>
              </w:rPr>
              <w:t xml:space="preserve"> of births</w:t>
            </w:r>
          </w:p>
        </w:tc>
      </w:tr>
      <w:tr w:rsidR="00254014" w:rsidRPr="0078453F" w14:paraId="6A2B8E8E"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E158211" w14:textId="20897342" w:rsidR="00254014" w:rsidRPr="0078453F" w:rsidRDefault="00254014" w:rsidP="0078453F">
            <w:pPr>
              <w:overflowPunct w:val="0"/>
              <w:autoSpaceDE w:val="0"/>
              <w:autoSpaceDN w:val="0"/>
              <w:adjustRightInd w:val="0"/>
              <w:spacing w:after="0"/>
              <w:rPr>
                <w:rFonts w:ascii="Gill Sans MT" w:hAnsi="Gill Sans MT" w:cs="Arial"/>
                <w:b/>
                <w:szCs w:val="22"/>
              </w:rPr>
            </w:pPr>
            <w:r w:rsidRPr="0078453F">
              <w:rPr>
                <w:rFonts w:ascii="Gill Sans MT" w:hAnsi="Gill Sans MT" w:cs="Arial"/>
                <w:b/>
                <w:szCs w:val="22"/>
              </w:rPr>
              <w:t>Data Type:</w:t>
            </w:r>
            <w:r w:rsidRPr="0078453F">
              <w:rPr>
                <w:rFonts w:ascii="Gill Sans MT" w:hAnsi="Gill Sans MT" w:cs="Arial"/>
                <w:szCs w:val="22"/>
              </w:rPr>
              <w:t xml:space="preserve"> </w:t>
            </w:r>
            <w:r w:rsidR="005D1A46" w:rsidRPr="0078453F">
              <w:rPr>
                <w:rFonts w:ascii="Gill Sans MT" w:hAnsi="Gill Sans MT" w:cs="Arial"/>
                <w:szCs w:val="22"/>
              </w:rPr>
              <w:t>Percent</w:t>
            </w:r>
            <w:r w:rsidR="00DC356D" w:rsidRPr="0078453F">
              <w:rPr>
                <w:rFonts w:ascii="Gill Sans MT" w:hAnsi="Gill Sans MT" w:cs="Arial"/>
                <w:szCs w:val="22"/>
              </w:rPr>
              <w:t>age</w:t>
            </w:r>
          </w:p>
        </w:tc>
      </w:tr>
      <w:tr w:rsidR="00254014" w:rsidRPr="0078453F" w14:paraId="001DC37F"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408C943" w14:textId="419CBC8B" w:rsidR="00254014" w:rsidRPr="0078453F" w:rsidRDefault="00254014" w:rsidP="0078453F">
            <w:pPr>
              <w:overflowPunct w:val="0"/>
              <w:autoSpaceDE w:val="0"/>
              <w:autoSpaceDN w:val="0"/>
              <w:adjustRightInd w:val="0"/>
              <w:spacing w:after="0"/>
              <w:rPr>
                <w:rFonts w:ascii="Gill Sans MT" w:hAnsi="Gill Sans MT" w:cs="Arial"/>
                <w:bCs/>
                <w:szCs w:val="22"/>
              </w:rPr>
            </w:pPr>
            <w:r w:rsidRPr="0078453F">
              <w:rPr>
                <w:rFonts w:ascii="Gill Sans MT" w:hAnsi="Gill Sans MT" w:cs="Arial"/>
                <w:b/>
                <w:szCs w:val="22"/>
              </w:rPr>
              <w:t xml:space="preserve">Disaggregated by: </w:t>
            </w:r>
          </w:p>
        </w:tc>
      </w:tr>
      <w:tr w:rsidR="00254014" w:rsidRPr="0078453F" w14:paraId="356F88FD"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6F9BD9D" w14:textId="2C3BB8A9" w:rsidR="005D1A46" w:rsidRPr="0078453F" w:rsidRDefault="00254014" w:rsidP="0078453F">
            <w:pPr>
              <w:pStyle w:val="cm3"/>
              <w:spacing w:before="0" w:beforeAutospacing="0" w:after="0" w:afterAutospacing="0"/>
              <w:jc w:val="both"/>
              <w:rPr>
                <w:rFonts w:ascii="Gill Sans MT" w:hAnsi="Gill Sans MT" w:cs="Arial"/>
                <w:sz w:val="22"/>
                <w:szCs w:val="22"/>
              </w:rPr>
            </w:pPr>
            <w:r w:rsidRPr="0078453F">
              <w:rPr>
                <w:rFonts w:ascii="Gill Sans MT" w:hAnsi="Gill Sans MT" w:cs="Arial"/>
                <w:b/>
                <w:sz w:val="22"/>
                <w:szCs w:val="22"/>
              </w:rPr>
              <w:t xml:space="preserve">Rationale for Indicator </w:t>
            </w:r>
            <w:r w:rsidRPr="0078453F">
              <w:rPr>
                <w:rFonts w:ascii="Gill Sans MT" w:hAnsi="Gill Sans MT" w:cs="Arial"/>
                <w:i/>
                <w:sz w:val="22"/>
                <w:szCs w:val="22"/>
              </w:rPr>
              <w:t>(optional):</w:t>
            </w:r>
            <w:r w:rsidRPr="0078453F">
              <w:rPr>
                <w:rFonts w:ascii="Gill Sans MT" w:hAnsi="Gill Sans MT" w:cs="Arial"/>
                <w:b/>
                <w:sz w:val="22"/>
                <w:szCs w:val="22"/>
              </w:rPr>
              <w:t xml:space="preserve"> </w:t>
            </w:r>
            <w:r w:rsidR="00BC269A" w:rsidRPr="0078453F">
              <w:rPr>
                <w:rFonts w:ascii="Gill Sans MT" w:hAnsi="Gill Sans MT" w:cs="Arial"/>
                <w:sz w:val="22"/>
                <w:szCs w:val="22"/>
              </w:rPr>
              <w:t>This indicator represents a key behavior known to accelerate reduction of child mortality (</w:t>
            </w:r>
            <w:hyperlink r:id="rId8" w:tooltip="Accelerator Behavior Website" w:history="1">
              <w:r w:rsidR="00BC269A" w:rsidRPr="0078453F">
                <w:rPr>
                  <w:rStyle w:val="Hyperlink"/>
                  <w:rFonts w:ascii="Gill Sans MT" w:hAnsi="Gill Sans MT" w:cs="Arial"/>
                  <w:sz w:val="22"/>
                  <w:szCs w:val="22"/>
                </w:rPr>
                <w:t>https://acceleratorbehaviors.org/newborn_illness_care</w:t>
              </w:r>
            </w:hyperlink>
            <w:r w:rsidR="00BC269A" w:rsidRPr="0078453F">
              <w:rPr>
                <w:rFonts w:ascii="Gill Sans MT" w:hAnsi="Gill Sans MT" w:cs="Arial"/>
                <w:sz w:val="22"/>
                <w:szCs w:val="22"/>
              </w:rPr>
              <w:t>).</w:t>
            </w:r>
            <w:r w:rsidR="008432CD" w:rsidRPr="0078453F">
              <w:rPr>
                <w:rFonts w:ascii="Gill Sans MT" w:hAnsi="Gill Sans MT" w:cs="Arial"/>
                <w:sz w:val="22"/>
                <w:szCs w:val="22"/>
              </w:rPr>
              <w:t xml:space="preserve"> Prompt diagnosis and appropriate care for newborn illness could reduce neonatal mortality by up to 30%</w:t>
            </w:r>
            <w:r w:rsidR="008E2976" w:rsidRPr="0078453F">
              <w:rPr>
                <w:rFonts w:ascii="Gill Sans MT" w:hAnsi="Gill Sans MT" w:cs="Arial"/>
                <w:sz w:val="22"/>
                <w:szCs w:val="22"/>
              </w:rPr>
              <w:t xml:space="preserve"> (</w:t>
            </w:r>
            <w:hyperlink r:id="rId9" w:tooltip="Citation" w:history="1">
              <w:r w:rsidR="008E2976" w:rsidRPr="0078453F">
                <w:rPr>
                  <w:rStyle w:val="Hyperlink"/>
                  <w:rFonts w:ascii="Gill Sans MT" w:hAnsi="Gill Sans MT" w:cs="Arial"/>
                  <w:sz w:val="22"/>
                  <w:szCs w:val="22"/>
                </w:rPr>
                <w:t>https://www.ncbi.nlm.nih.gov/pubmed/24853604</w:t>
              </w:r>
            </w:hyperlink>
            <w:r w:rsidR="008E2976" w:rsidRPr="0078453F">
              <w:rPr>
                <w:rFonts w:ascii="Gill Sans MT" w:hAnsi="Gill Sans MT" w:cs="Arial"/>
                <w:sz w:val="22"/>
                <w:szCs w:val="22"/>
              </w:rPr>
              <w:t>)</w:t>
            </w:r>
            <w:r w:rsidR="008432CD" w:rsidRPr="0078453F">
              <w:rPr>
                <w:rFonts w:ascii="Gill Sans MT" w:hAnsi="Gill Sans MT" w:cs="Arial"/>
                <w:sz w:val="22"/>
                <w:szCs w:val="22"/>
              </w:rPr>
              <w:t>. This is an occasional behavior that needs to be practiced without hesitation at the onset of danger signs of illness.</w:t>
            </w:r>
          </w:p>
          <w:p w14:paraId="38BAC3C4" w14:textId="6FF4FEF5" w:rsidR="001C3BCA" w:rsidRPr="0078453F" w:rsidRDefault="001C3BCA" w:rsidP="0078453F">
            <w:pPr>
              <w:pStyle w:val="cm3"/>
              <w:spacing w:before="0" w:beforeAutospacing="0" w:after="0" w:afterAutospacing="0"/>
              <w:jc w:val="both"/>
              <w:rPr>
                <w:rFonts w:ascii="Gill Sans MT" w:hAnsi="Gill Sans MT" w:cs="Arial"/>
                <w:b/>
                <w:sz w:val="22"/>
                <w:szCs w:val="22"/>
              </w:rPr>
            </w:pPr>
          </w:p>
          <w:p w14:paraId="24E5E528" w14:textId="36715E5A" w:rsidR="001C3BCA" w:rsidRPr="0078453F" w:rsidRDefault="001C3BCA" w:rsidP="0078453F">
            <w:pPr>
              <w:pStyle w:val="cm3"/>
              <w:spacing w:before="0" w:beforeAutospacing="0" w:after="0" w:afterAutospacing="0"/>
              <w:jc w:val="both"/>
              <w:rPr>
                <w:rFonts w:ascii="Gill Sans MT" w:hAnsi="Gill Sans MT" w:cs="Arial"/>
                <w:sz w:val="22"/>
                <w:szCs w:val="22"/>
              </w:rPr>
            </w:pPr>
            <w:r w:rsidRPr="0078453F">
              <w:rPr>
                <w:rFonts w:ascii="Gill Sans MT" w:hAnsi="Gill Sans MT" w:cs="Arial"/>
                <w:sz w:val="22"/>
                <w:szCs w:val="22"/>
              </w:rPr>
              <w:t xml:space="preserve">A </w:t>
            </w:r>
            <w:r w:rsidR="00EC5FDC" w:rsidRPr="0078453F">
              <w:rPr>
                <w:rFonts w:ascii="Gill Sans MT" w:hAnsi="Gill Sans MT" w:cs="Arial"/>
                <w:sz w:val="22"/>
                <w:szCs w:val="22"/>
              </w:rPr>
              <w:t>better</w:t>
            </w:r>
            <w:r w:rsidRPr="0078453F">
              <w:rPr>
                <w:rFonts w:ascii="Gill Sans MT" w:hAnsi="Gill Sans MT" w:cs="Arial"/>
                <w:sz w:val="22"/>
                <w:szCs w:val="22"/>
              </w:rPr>
              <w:t xml:space="preserve"> indicator </w:t>
            </w:r>
            <w:r w:rsidR="0040333B" w:rsidRPr="0078453F">
              <w:rPr>
                <w:rFonts w:ascii="Gill Sans MT" w:hAnsi="Gill Sans MT" w:cs="Arial"/>
                <w:sz w:val="22"/>
                <w:szCs w:val="22"/>
              </w:rPr>
              <w:t xml:space="preserve">to </w:t>
            </w:r>
            <w:r w:rsidR="00EC5FDC" w:rsidRPr="0078453F">
              <w:rPr>
                <w:rFonts w:ascii="Gill Sans MT" w:hAnsi="Gill Sans MT" w:cs="Arial"/>
                <w:sz w:val="22"/>
                <w:szCs w:val="22"/>
              </w:rPr>
              <w:t xml:space="preserve">more directly </w:t>
            </w:r>
            <w:r w:rsidR="0040333B" w:rsidRPr="0078453F">
              <w:rPr>
                <w:rFonts w:ascii="Gill Sans MT" w:hAnsi="Gill Sans MT" w:cs="Arial"/>
                <w:sz w:val="22"/>
                <w:szCs w:val="22"/>
              </w:rPr>
              <w:t xml:space="preserve">represent care for newborn illness would be: </w:t>
            </w:r>
            <w:r w:rsidR="0040333B" w:rsidRPr="0078453F">
              <w:rPr>
                <w:rFonts w:ascii="Gill Sans MT" w:hAnsi="Gill Sans MT" w:cs="Arial"/>
                <w:i/>
                <w:sz w:val="22"/>
                <w:szCs w:val="22"/>
              </w:rPr>
              <w:t>P</w:t>
            </w:r>
            <w:r w:rsidRPr="0078453F">
              <w:rPr>
                <w:rFonts w:ascii="Gill Sans MT" w:hAnsi="Gill Sans MT" w:cs="Arial"/>
                <w:i/>
                <w:sz w:val="22"/>
                <w:szCs w:val="22"/>
              </w:rPr>
              <w:t xml:space="preserve">ercentage of women with </w:t>
            </w:r>
            <w:r w:rsidR="00C33B8C" w:rsidRPr="0078453F">
              <w:rPr>
                <w:rFonts w:ascii="Gill Sans MT" w:hAnsi="Gill Sans MT" w:cs="Arial"/>
                <w:i/>
                <w:sz w:val="22"/>
                <w:szCs w:val="22"/>
              </w:rPr>
              <w:t xml:space="preserve">a </w:t>
            </w:r>
            <w:r w:rsidRPr="0078453F">
              <w:rPr>
                <w:rFonts w:ascii="Gill Sans MT" w:hAnsi="Gill Sans MT" w:cs="Arial"/>
                <w:i/>
                <w:sz w:val="22"/>
                <w:szCs w:val="22"/>
              </w:rPr>
              <w:t xml:space="preserve">live birth during a specified time period who report having sought care from a skilled provider for their sick newborn. </w:t>
            </w:r>
            <w:r w:rsidRPr="0078453F">
              <w:rPr>
                <w:rFonts w:ascii="Gill Sans MT" w:hAnsi="Gill Sans MT" w:cs="Arial"/>
                <w:sz w:val="22"/>
                <w:szCs w:val="22"/>
              </w:rPr>
              <w:t>A sick newborn is defined as having a reported newborn illness in the</w:t>
            </w:r>
            <w:r w:rsidR="0040333B" w:rsidRPr="0078453F">
              <w:rPr>
                <w:rFonts w:ascii="Gill Sans MT" w:hAnsi="Gill Sans MT" w:cs="Arial"/>
                <w:sz w:val="22"/>
                <w:szCs w:val="22"/>
              </w:rPr>
              <w:t xml:space="preserve"> </w:t>
            </w:r>
            <w:r w:rsidRPr="0078453F">
              <w:rPr>
                <w:rFonts w:ascii="Gill Sans MT" w:hAnsi="Gill Sans MT" w:cs="Arial"/>
                <w:sz w:val="22"/>
                <w:szCs w:val="22"/>
              </w:rPr>
              <w:t>first 28 days after birth. Skilled providers can include private doctors, nurses, physician assistants, midwives and trained birth attendants, and pharmacists.</w:t>
            </w:r>
            <w:r w:rsidR="00720DC1" w:rsidRPr="0078453F">
              <w:rPr>
                <w:rFonts w:ascii="Gill Sans MT" w:hAnsi="Gill Sans MT" w:cs="Arial"/>
                <w:sz w:val="22"/>
                <w:szCs w:val="22"/>
              </w:rPr>
              <w:t xml:space="preserve"> </w:t>
            </w:r>
            <w:r w:rsidR="0031731D" w:rsidRPr="0078453F">
              <w:rPr>
                <w:rFonts w:ascii="Gill Sans MT" w:hAnsi="Gill Sans MT" w:cs="Arial"/>
                <w:sz w:val="22"/>
                <w:szCs w:val="22"/>
              </w:rPr>
              <w:t>However, d</w:t>
            </w:r>
            <w:r w:rsidR="00720DC1" w:rsidRPr="0078453F">
              <w:rPr>
                <w:rFonts w:ascii="Gill Sans MT" w:hAnsi="Gill Sans MT" w:cs="Arial"/>
                <w:sz w:val="22"/>
                <w:szCs w:val="22"/>
              </w:rPr>
              <w:t xml:space="preserve">ata for this indicator are not </w:t>
            </w:r>
            <w:r w:rsidR="000215EC" w:rsidRPr="0078453F">
              <w:rPr>
                <w:rFonts w:ascii="Gill Sans MT" w:hAnsi="Gill Sans MT" w:cs="Arial"/>
                <w:sz w:val="22"/>
                <w:szCs w:val="22"/>
              </w:rPr>
              <w:t xml:space="preserve">readily </w:t>
            </w:r>
            <w:r w:rsidR="00720DC1" w:rsidRPr="0078453F">
              <w:rPr>
                <w:rFonts w:ascii="Gill Sans MT" w:hAnsi="Gill Sans MT" w:cs="Arial"/>
                <w:sz w:val="22"/>
                <w:szCs w:val="22"/>
              </w:rPr>
              <w:t>available in standard population-based surveys such as DHS or MICS</w:t>
            </w:r>
            <w:r w:rsidR="000215EC" w:rsidRPr="0078453F">
              <w:rPr>
                <w:rFonts w:ascii="Gill Sans MT" w:hAnsi="Gill Sans MT" w:cs="Arial"/>
                <w:sz w:val="22"/>
                <w:szCs w:val="22"/>
              </w:rPr>
              <w:t>. Therefore, a proxy is proposed instead.</w:t>
            </w:r>
            <w:r w:rsidR="00C33B8C" w:rsidRPr="0078453F">
              <w:rPr>
                <w:rFonts w:ascii="Gill Sans MT" w:hAnsi="Gill Sans MT" w:cs="Arial"/>
                <w:sz w:val="22"/>
                <w:szCs w:val="22"/>
              </w:rPr>
              <w:t xml:space="preserve"> </w:t>
            </w:r>
            <w:r w:rsidR="0031731D" w:rsidRPr="0078453F">
              <w:rPr>
                <w:rFonts w:ascii="Gill Sans MT" w:hAnsi="Gill Sans MT" w:cs="Arial"/>
                <w:sz w:val="22"/>
                <w:szCs w:val="22"/>
              </w:rPr>
              <w:t xml:space="preserve">USAID might consider </w:t>
            </w:r>
            <w:r w:rsidR="003B2567" w:rsidRPr="0078453F">
              <w:rPr>
                <w:rFonts w:ascii="Gill Sans MT" w:hAnsi="Gill Sans MT" w:cs="Arial"/>
                <w:sz w:val="22"/>
                <w:szCs w:val="22"/>
              </w:rPr>
              <w:t xml:space="preserve">incorporating this better indicator into future surveys to track this behavior. </w:t>
            </w:r>
          </w:p>
          <w:p w14:paraId="10E17C70" w14:textId="49949423" w:rsidR="00254014" w:rsidRPr="0078453F" w:rsidRDefault="00254014" w:rsidP="0078453F">
            <w:pPr>
              <w:pStyle w:val="cm3"/>
              <w:spacing w:before="0" w:beforeAutospacing="0" w:after="0" w:afterAutospacing="0"/>
              <w:jc w:val="both"/>
              <w:rPr>
                <w:rFonts w:ascii="Gill Sans MT" w:hAnsi="Gill Sans MT"/>
                <w:sz w:val="22"/>
                <w:szCs w:val="22"/>
                <w:lang w:val="en"/>
              </w:rPr>
            </w:pPr>
          </w:p>
        </w:tc>
      </w:tr>
      <w:tr w:rsidR="00254014" w:rsidRPr="0078453F" w14:paraId="4A7133DE" w14:textId="77777777" w:rsidTr="0078453F">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12E731E1" w14:textId="77777777" w:rsidR="00254014" w:rsidRPr="0078453F" w:rsidRDefault="00254014" w:rsidP="0078453F">
            <w:pPr>
              <w:overflowPunct w:val="0"/>
              <w:autoSpaceDE w:val="0"/>
              <w:autoSpaceDN w:val="0"/>
              <w:adjustRightInd w:val="0"/>
              <w:spacing w:after="0"/>
              <w:jc w:val="center"/>
              <w:rPr>
                <w:rFonts w:ascii="Gill Sans MT" w:hAnsi="Gill Sans MT" w:cs="Arial"/>
                <w:b/>
                <w:bCs/>
                <w:szCs w:val="22"/>
              </w:rPr>
            </w:pPr>
            <w:r w:rsidRPr="0078453F">
              <w:rPr>
                <w:rFonts w:ascii="Gill Sans MT" w:hAnsi="Gill Sans MT" w:cs="Arial"/>
                <w:b/>
                <w:bCs/>
                <w:szCs w:val="22"/>
              </w:rPr>
              <w:t>PLAN FOR DATA COLLECTION BY USAID</w:t>
            </w:r>
          </w:p>
        </w:tc>
      </w:tr>
      <w:tr w:rsidR="00254014" w:rsidRPr="0078453F" w14:paraId="674F4D66"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73DFAF26" w14:textId="74AB8525" w:rsidR="00254014" w:rsidRPr="0078453F" w:rsidRDefault="00254014" w:rsidP="0078453F">
            <w:pPr>
              <w:overflowPunct w:val="0"/>
              <w:autoSpaceDE w:val="0"/>
              <w:autoSpaceDN w:val="0"/>
              <w:adjustRightInd w:val="0"/>
              <w:spacing w:after="0"/>
              <w:rPr>
                <w:rFonts w:ascii="Gill Sans MT" w:hAnsi="Gill Sans MT" w:cs="Arial"/>
                <w:szCs w:val="22"/>
              </w:rPr>
            </w:pPr>
            <w:r w:rsidRPr="0078453F">
              <w:rPr>
                <w:rFonts w:ascii="Gill Sans MT" w:hAnsi="Gill Sans MT" w:cs="Arial"/>
                <w:b/>
                <w:szCs w:val="22"/>
              </w:rPr>
              <w:t>Data Source:</w:t>
            </w:r>
            <w:r w:rsidRPr="0078453F">
              <w:rPr>
                <w:rFonts w:ascii="Gill Sans MT" w:hAnsi="Gill Sans MT" w:cs="Arial"/>
                <w:szCs w:val="22"/>
              </w:rPr>
              <w:t xml:space="preserve"> </w:t>
            </w:r>
            <w:r w:rsidR="007575A8" w:rsidRPr="0078453F">
              <w:rPr>
                <w:rFonts w:ascii="Gill Sans MT" w:hAnsi="Gill Sans MT"/>
                <w:szCs w:val="22"/>
                <w:lang w:val="en"/>
              </w:rPr>
              <w:t xml:space="preserve">Demographic and Health Survey Program (DHS), indicator ID: </w:t>
            </w:r>
            <w:r w:rsidR="006368FA" w:rsidRPr="0078453F">
              <w:rPr>
                <w:rFonts w:ascii="Gill Sans MT" w:hAnsi="Gill Sans MT"/>
                <w:szCs w:val="22"/>
                <w:lang w:val="en"/>
              </w:rPr>
              <w:t>RH_PCCT_C_DY2</w:t>
            </w:r>
            <w:r w:rsidR="007575A8" w:rsidRPr="0078453F">
              <w:rPr>
                <w:rFonts w:ascii="Gill Sans MT" w:hAnsi="Gill Sans MT"/>
                <w:szCs w:val="22"/>
                <w:lang w:val="en"/>
              </w:rPr>
              <w:t xml:space="preserve">. Data are readily available through the DHS Stat Compiler website: </w:t>
            </w:r>
            <w:hyperlink r:id="rId10" w:tooltip="Stat Compiler" w:history="1">
              <w:r w:rsidR="007575A8" w:rsidRPr="0078453F">
                <w:rPr>
                  <w:rStyle w:val="Hyperlink"/>
                  <w:rFonts w:ascii="Gill Sans MT" w:hAnsi="Gill Sans MT"/>
                  <w:szCs w:val="22"/>
                  <w:lang w:val="en"/>
                </w:rPr>
                <w:t>https://www.statcompiler.com/en/</w:t>
              </w:r>
            </w:hyperlink>
            <w:r w:rsidR="007575A8" w:rsidRPr="0078453F">
              <w:rPr>
                <w:rFonts w:ascii="Gill Sans MT" w:hAnsi="Gill Sans MT"/>
                <w:szCs w:val="22"/>
                <w:lang w:val="en"/>
              </w:rPr>
              <w:t>. Secondary source: UNICEF Multiple Indicator Cluster Survey (MICS).</w:t>
            </w:r>
          </w:p>
        </w:tc>
      </w:tr>
      <w:tr w:rsidR="00254014" w:rsidRPr="0078453F" w14:paraId="3E536912"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85920FD" w14:textId="079B43EF" w:rsidR="00254014" w:rsidRPr="0078453F" w:rsidRDefault="00254014" w:rsidP="0078453F">
            <w:pPr>
              <w:overflowPunct w:val="0"/>
              <w:autoSpaceDE w:val="0"/>
              <w:autoSpaceDN w:val="0"/>
              <w:adjustRightInd w:val="0"/>
              <w:spacing w:after="0"/>
              <w:rPr>
                <w:rFonts w:ascii="Gill Sans MT" w:hAnsi="Gill Sans MT" w:cs="Arial"/>
                <w:b/>
                <w:szCs w:val="22"/>
              </w:rPr>
            </w:pPr>
            <w:r w:rsidRPr="0078453F">
              <w:rPr>
                <w:rFonts w:ascii="Gill Sans MT" w:hAnsi="Gill Sans MT" w:cs="Arial"/>
                <w:b/>
                <w:szCs w:val="22"/>
              </w:rPr>
              <w:t xml:space="preserve">Method of Collection and Construction:  </w:t>
            </w:r>
            <w:r w:rsidR="00DC75D4" w:rsidRPr="0078453F">
              <w:rPr>
                <w:rFonts w:ascii="Gill Sans MT" w:hAnsi="Gill Sans MT"/>
                <w:szCs w:val="22"/>
                <w:lang w:val="en"/>
              </w:rPr>
              <w:t xml:space="preserve">DHS Household survey, Woman’s Questionnaire. Available here: </w:t>
            </w:r>
            <w:hyperlink r:id="rId11" w:tooltip="DHS Household Survey" w:history="1">
              <w:r w:rsidR="00DC75D4" w:rsidRPr="0078453F">
                <w:rPr>
                  <w:rStyle w:val="Hyperlink"/>
                  <w:rFonts w:ascii="Gill Sans MT" w:hAnsi="Gill Sans MT"/>
                  <w:szCs w:val="22"/>
                  <w:lang w:val="en"/>
                </w:rPr>
                <w:t>https://dhsprogram.com/publications/publication-dhsq7-dhs-questionnaires-and-manuals.cfm</w:t>
              </w:r>
            </w:hyperlink>
          </w:p>
        </w:tc>
      </w:tr>
      <w:tr w:rsidR="00254014" w:rsidRPr="0078453F" w14:paraId="17B9FCDD"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0F2A53E" w14:textId="620AB0E1" w:rsidR="00254014" w:rsidRPr="0078453F" w:rsidRDefault="00254014" w:rsidP="0078453F">
            <w:pPr>
              <w:overflowPunct w:val="0"/>
              <w:autoSpaceDE w:val="0"/>
              <w:autoSpaceDN w:val="0"/>
              <w:adjustRightInd w:val="0"/>
              <w:spacing w:after="0"/>
              <w:rPr>
                <w:rFonts w:ascii="Gill Sans MT" w:hAnsi="Gill Sans MT" w:cs="Arial"/>
                <w:szCs w:val="22"/>
              </w:rPr>
            </w:pPr>
            <w:r w:rsidRPr="0078453F">
              <w:rPr>
                <w:rFonts w:ascii="Gill Sans MT" w:hAnsi="Gill Sans MT" w:cs="Arial"/>
                <w:b/>
                <w:szCs w:val="22"/>
              </w:rPr>
              <w:t xml:space="preserve">Reporting Frequency:  </w:t>
            </w:r>
            <w:r w:rsidR="00694B85" w:rsidRPr="0078453F">
              <w:rPr>
                <w:rFonts w:ascii="Gill Sans MT" w:hAnsi="Gill Sans MT" w:cs="Arial"/>
                <w:szCs w:val="22"/>
              </w:rPr>
              <w:t>Approximately every 5 years</w:t>
            </w:r>
          </w:p>
        </w:tc>
      </w:tr>
      <w:tr w:rsidR="00254014" w:rsidRPr="0078453F" w14:paraId="3E26B9A6"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55266CBF" w14:textId="17736956" w:rsidR="00254014" w:rsidRPr="0078453F" w:rsidRDefault="00254014" w:rsidP="0078453F">
            <w:pPr>
              <w:overflowPunct w:val="0"/>
              <w:autoSpaceDE w:val="0"/>
              <w:autoSpaceDN w:val="0"/>
              <w:adjustRightInd w:val="0"/>
              <w:spacing w:after="0"/>
              <w:rPr>
                <w:rFonts w:ascii="Gill Sans MT" w:hAnsi="Gill Sans MT" w:cs="Arial"/>
                <w:b/>
                <w:szCs w:val="22"/>
              </w:rPr>
            </w:pPr>
            <w:r w:rsidRPr="0078453F">
              <w:rPr>
                <w:rFonts w:ascii="Gill Sans MT" w:hAnsi="Gill Sans MT" w:cs="Arial"/>
                <w:b/>
                <w:szCs w:val="22"/>
              </w:rPr>
              <w:t xml:space="preserve">Individual(s) Responsible at USAID: </w:t>
            </w:r>
          </w:p>
        </w:tc>
      </w:tr>
      <w:tr w:rsidR="00254014" w:rsidRPr="0078453F" w14:paraId="788510F5" w14:textId="77777777" w:rsidTr="0078453F">
        <w:trPr>
          <w:trHeight w:val="270"/>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tcPr>
          <w:p w14:paraId="6EACDC1C" w14:textId="77777777" w:rsidR="00254014" w:rsidRPr="0078453F" w:rsidRDefault="00254014" w:rsidP="0078453F">
            <w:pPr>
              <w:overflowPunct w:val="0"/>
              <w:autoSpaceDE w:val="0"/>
              <w:autoSpaceDN w:val="0"/>
              <w:adjustRightInd w:val="0"/>
              <w:spacing w:after="0"/>
              <w:jc w:val="center"/>
              <w:rPr>
                <w:rFonts w:ascii="Gill Sans MT" w:hAnsi="Gill Sans MT" w:cs="Arial"/>
                <w:b/>
                <w:szCs w:val="22"/>
              </w:rPr>
            </w:pPr>
            <w:r w:rsidRPr="0078453F">
              <w:rPr>
                <w:rFonts w:ascii="Gill Sans MT" w:hAnsi="Gill Sans MT" w:cs="Arial"/>
                <w:b/>
                <w:szCs w:val="22"/>
              </w:rPr>
              <w:t>TARGETS AND BASELINE</w:t>
            </w:r>
          </w:p>
        </w:tc>
      </w:tr>
      <w:tr w:rsidR="00254014" w:rsidRPr="0078453F" w14:paraId="2C2A3BE6" w14:textId="77777777" w:rsidTr="00254014">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23E891B3" w14:textId="77777777" w:rsidR="00254014" w:rsidRPr="0078453F" w:rsidRDefault="00254014" w:rsidP="0078453F">
            <w:pPr>
              <w:overflowPunct w:val="0"/>
              <w:autoSpaceDE w:val="0"/>
              <w:autoSpaceDN w:val="0"/>
              <w:adjustRightInd w:val="0"/>
              <w:spacing w:after="0"/>
              <w:rPr>
                <w:rFonts w:ascii="Gill Sans MT" w:hAnsi="Gill Sans MT" w:cs="Arial"/>
                <w:b/>
                <w:bCs/>
                <w:szCs w:val="22"/>
              </w:rPr>
            </w:pPr>
            <w:r w:rsidRPr="0078453F">
              <w:rPr>
                <w:rFonts w:ascii="Gill Sans MT" w:hAnsi="Gill Sans MT" w:cs="Arial"/>
                <w:b/>
                <w:bCs/>
                <w:szCs w:val="22"/>
              </w:rPr>
              <w:t>Baseline Timeframe:</w:t>
            </w:r>
          </w:p>
        </w:tc>
      </w:tr>
      <w:tr w:rsidR="00254014" w:rsidRPr="0078453F" w14:paraId="5C0A8DE9" w14:textId="77777777" w:rsidTr="00254014">
        <w:trPr>
          <w:trHeight w:val="270"/>
          <w:jc w:val="center"/>
        </w:trPr>
        <w:tc>
          <w:tcPr>
            <w:tcW w:w="11025" w:type="dxa"/>
            <w:tcBorders>
              <w:top w:val="single" w:sz="8" w:space="0" w:color="auto"/>
              <w:left w:val="single" w:sz="8" w:space="0" w:color="auto"/>
              <w:bottom w:val="single" w:sz="4" w:space="0" w:color="auto"/>
              <w:right w:val="single" w:sz="8" w:space="0" w:color="000000"/>
            </w:tcBorders>
            <w:noWrap/>
            <w:vAlign w:val="bottom"/>
          </w:tcPr>
          <w:p w14:paraId="6B489F0C" w14:textId="77777777" w:rsidR="00254014" w:rsidRPr="0078453F" w:rsidRDefault="00254014" w:rsidP="0078453F">
            <w:pPr>
              <w:overflowPunct w:val="0"/>
              <w:autoSpaceDE w:val="0"/>
              <w:autoSpaceDN w:val="0"/>
              <w:adjustRightInd w:val="0"/>
              <w:spacing w:after="0"/>
              <w:rPr>
                <w:rFonts w:ascii="Gill Sans MT" w:hAnsi="Gill Sans MT" w:cs="Arial"/>
                <w:b/>
                <w:szCs w:val="22"/>
              </w:rPr>
            </w:pPr>
            <w:r w:rsidRPr="0078453F">
              <w:rPr>
                <w:rFonts w:ascii="Gill Sans MT" w:hAnsi="Gill Sans MT" w:cs="Arial"/>
                <w:b/>
                <w:szCs w:val="22"/>
              </w:rPr>
              <w:lastRenderedPageBreak/>
              <w:t xml:space="preserve">Rationale for Targets </w:t>
            </w:r>
            <w:r w:rsidRPr="0078453F">
              <w:rPr>
                <w:rFonts w:ascii="Gill Sans MT" w:hAnsi="Gill Sans MT" w:cs="Arial"/>
                <w:i/>
                <w:szCs w:val="22"/>
              </w:rPr>
              <w:t>(optional):</w:t>
            </w:r>
          </w:p>
        </w:tc>
      </w:tr>
      <w:tr w:rsidR="00254014" w:rsidRPr="0078453F" w14:paraId="45F47B5C" w14:textId="77777777" w:rsidTr="0078453F">
        <w:trPr>
          <w:trHeight w:val="259"/>
          <w:jc w:val="center"/>
        </w:trPr>
        <w:tc>
          <w:tcPr>
            <w:tcW w:w="11025" w:type="dxa"/>
            <w:tcBorders>
              <w:top w:val="single" w:sz="4"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08D74811" w14:textId="77777777" w:rsidR="00254014" w:rsidRPr="0078453F" w:rsidRDefault="00254014" w:rsidP="0078453F">
            <w:pPr>
              <w:overflowPunct w:val="0"/>
              <w:autoSpaceDE w:val="0"/>
              <w:autoSpaceDN w:val="0"/>
              <w:adjustRightInd w:val="0"/>
              <w:spacing w:after="0"/>
              <w:jc w:val="center"/>
              <w:rPr>
                <w:rFonts w:ascii="Gill Sans MT" w:hAnsi="Gill Sans MT" w:cs="Arial"/>
                <w:b/>
                <w:bCs/>
                <w:szCs w:val="22"/>
              </w:rPr>
            </w:pPr>
            <w:r w:rsidRPr="0078453F">
              <w:rPr>
                <w:rFonts w:ascii="Gill Sans MT" w:hAnsi="Gill Sans MT" w:cs="Arial"/>
                <w:b/>
                <w:bCs/>
                <w:szCs w:val="22"/>
              </w:rPr>
              <w:t>DATA QUALITY ISSUES</w:t>
            </w:r>
          </w:p>
        </w:tc>
      </w:tr>
      <w:tr w:rsidR="00254014" w:rsidRPr="0078453F" w14:paraId="1630033E"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F2D4154" w14:textId="0B6E099C" w:rsidR="00254014" w:rsidRPr="0078453F" w:rsidRDefault="00254014" w:rsidP="0078453F">
            <w:pPr>
              <w:overflowPunct w:val="0"/>
              <w:autoSpaceDE w:val="0"/>
              <w:autoSpaceDN w:val="0"/>
              <w:adjustRightInd w:val="0"/>
              <w:spacing w:after="0"/>
              <w:rPr>
                <w:rFonts w:ascii="Gill Sans MT" w:hAnsi="Gill Sans MT" w:cs="Arial"/>
                <w:b/>
                <w:szCs w:val="22"/>
              </w:rPr>
            </w:pPr>
            <w:r w:rsidRPr="0078453F">
              <w:rPr>
                <w:rFonts w:ascii="Gill Sans MT" w:hAnsi="Gill Sans MT" w:cs="Arial"/>
                <w:b/>
                <w:szCs w:val="22"/>
              </w:rPr>
              <w:t xml:space="preserve">Date of Data Quality Assessments and Name(s) of Reviewer(s):  </w:t>
            </w:r>
          </w:p>
        </w:tc>
      </w:tr>
      <w:tr w:rsidR="00254014" w:rsidRPr="0078453F" w14:paraId="522E6115"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AF91F30" w14:textId="77777777" w:rsidR="00254014" w:rsidRPr="0078453F" w:rsidRDefault="00254014" w:rsidP="0078453F">
            <w:pPr>
              <w:overflowPunct w:val="0"/>
              <w:autoSpaceDE w:val="0"/>
              <w:autoSpaceDN w:val="0"/>
              <w:adjustRightInd w:val="0"/>
              <w:spacing w:after="0"/>
              <w:rPr>
                <w:rFonts w:ascii="Gill Sans MT" w:hAnsi="Gill Sans MT" w:cs="Arial"/>
                <w:szCs w:val="22"/>
              </w:rPr>
            </w:pPr>
            <w:r w:rsidRPr="0078453F">
              <w:rPr>
                <w:rFonts w:ascii="Gill Sans MT" w:hAnsi="Gill Sans MT" w:cs="Arial"/>
                <w:b/>
                <w:szCs w:val="22"/>
              </w:rPr>
              <w:t xml:space="preserve">Date of Future Data Quality Assessments </w:t>
            </w:r>
            <w:r w:rsidRPr="0078453F">
              <w:rPr>
                <w:rFonts w:ascii="Gill Sans MT" w:hAnsi="Gill Sans MT" w:cs="Arial"/>
                <w:i/>
                <w:szCs w:val="22"/>
              </w:rPr>
              <w:t>(optional)</w:t>
            </w:r>
            <w:r w:rsidRPr="0078453F">
              <w:rPr>
                <w:rFonts w:ascii="Gill Sans MT" w:hAnsi="Gill Sans MT" w:cs="Arial"/>
                <w:b/>
                <w:i/>
                <w:szCs w:val="22"/>
              </w:rPr>
              <w:t>:</w:t>
            </w:r>
            <w:r w:rsidRPr="0078453F">
              <w:rPr>
                <w:rFonts w:ascii="Gill Sans MT" w:hAnsi="Gill Sans MT" w:cs="Arial"/>
                <w:b/>
                <w:szCs w:val="22"/>
              </w:rPr>
              <w:t xml:space="preserve">  </w:t>
            </w:r>
          </w:p>
        </w:tc>
      </w:tr>
      <w:tr w:rsidR="00254014" w:rsidRPr="0078453F" w14:paraId="2C742DFD"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584F4B01" w14:textId="1EC1C9F9" w:rsidR="00254014" w:rsidRPr="0078453F" w:rsidRDefault="00254014" w:rsidP="0078453F">
            <w:pPr>
              <w:overflowPunct w:val="0"/>
              <w:autoSpaceDE w:val="0"/>
              <w:autoSpaceDN w:val="0"/>
              <w:adjustRightInd w:val="0"/>
              <w:spacing w:after="0"/>
              <w:rPr>
                <w:rFonts w:ascii="Gill Sans MT" w:hAnsi="Gill Sans MT"/>
                <w:szCs w:val="22"/>
                <w:lang w:val="en"/>
              </w:rPr>
            </w:pPr>
            <w:r w:rsidRPr="0078453F">
              <w:rPr>
                <w:rFonts w:ascii="Gill Sans MT" w:hAnsi="Gill Sans MT" w:cs="Arial"/>
                <w:b/>
                <w:szCs w:val="22"/>
              </w:rPr>
              <w:t>Known Data Limitations</w:t>
            </w:r>
            <w:r w:rsidRPr="0078453F">
              <w:rPr>
                <w:rFonts w:ascii="Gill Sans MT" w:hAnsi="Gill Sans MT" w:cs="Arial"/>
                <w:i/>
                <w:szCs w:val="22"/>
              </w:rPr>
              <w:t>:</w:t>
            </w:r>
            <w:r w:rsidRPr="0078453F">
              <w:rPr>
                <w:rFonts w:ascii="Gill Sans MT" w:hAnsi="Gill Sans MT"/>
                <w:szCs w:val="22"/>
                <w:lang w:val="en"/>
              </w:rPr>
              <w:t xml:space="preserve"> </w:t>
            </w:r>
          </w:p>
          <w:p w14:paraId="7595C349" w14:textId="1F95198E" w:rsidR="00C3274F" w:rsidRPr="0078453F" w:rsidRDefault="00C3274F" w:rsidP="0078453F">
            <w:pPr>
              <w:overflowPunct w:val="0"/>
              <w:autoSpaceDE w:val="0"/>
              <w:autoSpaceDN w:val="0"/>
              <w:adjustRightInd w:val="0"/>
              <w:spacing w:after="0"/>
              <w:rPr>
                <w:rFonts w:ascii="Gill Sans MT" w:hAnsi="Gill Sans MT"/>
                <w:szCs w:val="22"/>
                <w:lang w:val="en"/>
              </w:rPr>
            </w:pPr>
            <w:r w:rsidRPr="0078453F">
              <w:rPr>
                <w:rFonts w:ascii="Gill Sans MT" w:hAnsi="Gill Sans MT"/>
                <w:szCs w:val="22"/>
                <w:lang w:val="en"/>
              </w:rPr>
              <w:t xml:space="preserve">Validity: As a proxy, </w:t>
            </w:r>
            <w:r w:rsidR="0090705D" w:rsidRPr="0078453F">
              <w:rPr>
                <w:rFonts w:ascii="Gill Sans MT" w:hAnsi="Gill Sans MT"/>
                <w:szCs w:val="22"/>
                <w:lang w:val="en"/>
              </w:rPr>
              <w:t xml:space="preserve">having a newborn check-up within her first two days of life cannot fully </w:t>
            </w:r>
            <w:r w:rsidR="001077C3" w:rsidRPr="0078453F">
              <w:rPr>
                <w:rFonts w:ascii="Gill Sans MT" w:hAnsi="Gill Sans MT"/>
                <w:szCs w:val="22"/>
                <w:lang w:val="en"/>
              </w:rPr>
              <w:t xml:space="preserve">represent treatment-seeking behavior </w:t>
            </w:r>
            <w:r w:rsidR="00874C6C" w:rsidRPr="0078453F">
              <w:rPr>
                <w:rFonts w:ascii="Gill Sans MT" w:hAnsi="Gill Sans MT"/>
                <w:szCs w:val="22"/>
                <w:lang w:val="en"/>
              </w:rPr>
              <w:t xml:space="preserve">for </w:t>
            </w:r>
            <w:r w:rsidR="001077C3" w:rsidRPr="0078453F">
              <w:rPr>
                <w:rFonts w:ascii="Gill Sans MT" w:hAnsi="Gill Sans MT"/>
                <w:szCs w:val="22"/>
                <w:lang w:val="en"/>
              </w:rPr>
              <w:t>illness</w:t>
            </w:r>
            <w:r w:rsidR="007F542D" w:rsidRPr="0078453F">
              <w:rPr>
                <w:rFonts w:ascii="Gill Sans MT" w:hAnsi="Gill Sans MT"/>
                <w:szCs w:val="22"/>
                <w:lang w:val="en"/>
              </w:rPr>
              <w:t xml:space="preserve"> </w:t>
            </w:r>
            <w:r w:rsidR="00874C6C" w:rsidRPr="0078453F">
              <w:rPr>
                <w:rFonts w:ascii="Gill Sans MT" w:hAnsi="Gill Sans MT"/>
                <w:szCs w:val="22"/>
                <w:lang w:val="en"/>
              </w:rPr>
              <w:t xml:space="preserve">throughout </w:t>
            </w:r>
            <w:r w:rsidR="007F542D" w:rsidRPr="0078453F">
              <w:rPr>
                <w:rFonts w:ascii="Gill Sans MT" w:hAnsi="Gill Sans MT"/>
                <w:szCs w:val="22"/>
                <w:lang w:val="en"/>
              </w:rPr>
              <w:t xml:space="preserve">a baby’s first 28 days of life. </w:t>
            </w:r>
            <w:r w:rsidR="005168C3" w:rsidRPr="0078453F">
              <w:rPr>
                <w:rFonts w:ascii="Gill Sans MT" w:hAnsi="Gill Sans MT"/>
                <w:szCs w:val="22"/>
                <w:lang w:val="en"/>
              </w:rPr>
              <w:t xml:space="preserve">This proxy indicator is likely to overestimate this behavior, as </w:t>
            </w:r>
            <w:r w:rsidR="005B6FC1" w:rsidRPr="0078453F">
              <w:rPr>
                <w:rFonts w:ascii="Gill Sans MT" w:hAnsi="Gill Sans MT"/>
                <w:szCs w:val="22"/>
                <w:lang w:val="en"/>
              </w:rPr>
              <w:t>a</w:t>
            </w:r>
            <w:r w:rsidR="00DC356D" w:rsidRPr="0078453F">
              <w:rPr>
                <w:rFonts w:ascii="Gill Sans MT" w:hAnsi="Gill Sans MT"/>
                <w:szCs w:val="22"/>
                <w:lang w:val="en"/>
              </w:rPr>
              <w:t xml:space="preserve"> post</w:t>
            </w:r>
            <w:r w:rsidR="005168C3" w:rsidRPr="0078453F">
              <w:rPr>
                <w:rFonts w:ascii="Gill Sans MT" w:hAnsi="Gill Sans MT"/>
                <w:szCs w:val="22"/>
                <w:lang w:val="en"/>
              </w:rPr>
              <w:t>natal checkup</w:t>
            </w:r>
            <w:r w:rsidR="005B6FC1" w:rsidRPr="0078453F">
              <w:rPr>
                <w:rFonts w:ascii="Gill Sans MT" w:hAnsi="Gill Sans MT"/>
                <w:szCs w:val="22"/>
                <w:lang w:val="en"/>
              </w:rPr>
              <w:t xml:space="preserve"> within two days is more likely to occur (and</w:t>
            </w:r>
            <w:r w:rsidR="005168C3" w:rsidRPr="0078453F">
              <w:rPr>
                <w:rFonts w:ascii="Gill Sans MT" w:hAnsi="Gill Sans MT"/>
                <w:szCs w:val="22"/>
                <w:lang w:val="en"/>
              </w:rPr>
              <w:t xml:space="preserve"> </w:t>
            </w:r>
            <w:r w:rsidR="005B6FC1" w:rsidRPr="0078453F">
              <w:rPr>
                <w:rFonts w:ascii="Gill Sans MT" w:hAnsi="Gill Sans MT"/>
                <w:szCs w:val="22"/>
                <w:lang w:val="en"/>
              </w:rPr>
              <w:t xml:space="preserve">may occur during the same </w:t>
            </w:r>
            <w:r w:rsidR="00384DF0" w:rsidRPr="0078453F">
              <w:rPr>
                <w:rFonts w:ascii="Gill Sans MT" w:hAnsi="Gill Sans MT"/>
                <w:szCs w:val="22"/>
                <w:lang w:val="en"/>
              </w:rPr>
              <w:t xml:space="preserve">hospital stay for delivery) whereas a mother may encounter more barriers to seeking treatment in the </w:t>
            </w:r>
            <w:r w:rsidR="00874C6C" w:rsidRPr="0078453F">
              <w:rPr>
                <w:rFonts w:ascii="Gill Sans MT" w:hAnsi="Gill Sans MT"/>
                <w:szCs w:val="22"/>
                <w:lang w:val="en"/>
              </w:rPr>
              <w:t>month</w:t>
            </w:r>
            <w:r w:rsidR="00384DF0" w:rsidRPr="0078453F">
              <w:rPr>
                <w:rFonts w:ascii="Gill Sans MT" w:hAnsi="Gill Sans MT"/>
                <w:szCs w:val="22"/>
                <w:lang w:val="en"/>
              </w:rPr>
              <w:t xml:space="preserve"> that follow</w:t>
            </w:r>
            <w:r w:rsidR="00874C6C" w:rsidRPr="0078453F">
              <w:rPr>
                <w:rFonts w:ascii="Gill Sans MT" w:hAnsi="Gill Sans MT"/>
                <w:szCs w:val="22"/>
                <w:lang w:val="en"/>
              </w:rPr>
              <w:t>s</w:t>
            </w:r>
            <w:r w:rsidR="00384DF0" w:rsidRPr="0078453F">
              <w:rPr>
                <w:rFonts w:ascii="Gill Sans MT" w:hAnsi="Gill Sans MT"/>
                <w:szCs w:val="22"/>
                <w:lang w:val="en"/>
              </w:rPr>
              <w:t xml:space="preserve">, including </w:t>
            </w:r>
            <w:r w:rsidR="00305148" w:rsidRPr="0078453F">
              <w:rPr>
                <w:rFonts w:ascii="Gill Sans MT" w:hAnsi="Gill Sans MT"/>
                <w:szCs w:val="22"/>
                <w:lang w:val="en"/>
              </w:rPr>
              <w:t xml:space="preserve">challenges with </w:t>
            </w:r>
            <w:r w:rsidR="00384DF0" w:rsidRPr="0078453F">
              <w:rPr>
                <w:rFonts w:ascii="Gill Sans MT" w:hAnsi="Gill Sans MT"/>
                <w:szCs w:val="22"/>
                <w:lang w:val="en"/>
              </w:rPr>
              <w:t>detection of illness</w:t>
            </w:r>
            <w:r w:rsidR="00305148" w:rsidRPr="0078453F">
              <w:rPr>
                <w:rFonts w:ascii="Gill Sans MT" w:hAnsi="Gill Sans MT"/>
                <w:szCs w:val="22"/>
                <w:lang w:val="en"/>
              </w:rPr>
              <w:t>, transport, etc.</w:t>
            </w:r>
          </w:p>
          <w:p w14:paraId="3C446560" w14:textId="77777777" w:rsidR="00C3274F" w:rsidRPr="0078453F" w:rsidRDefault="00C3274F" w:rsidP="0078453F">
            <w:pPr>
              <w:overflowPunct w:val="0"/>
              <w:autoSpaceDE w:val="0"/>
              <w:autoSpaceDN w:val="0"/>
              <w:adjustRightInd w:val="0"/>
              <w:spacing w:after="0"/>
              <w:rPr>
                <w:rFonts w:ascii="Gill Sans MT" w:hAnsi="Gill Sans MT"/>
                <w:szCs w:val="22"/>
                <w:lang w:val="en"/>
              </w:rPr>
            </w:pPr>
          </w:p>
          <w:p w14:paraId="13ACE1D7" w14:textId="77777777" w:rsidR="0015047E" w:rsidRDefault="00254014" w:rsidP="0015047E">
            <w:pPr>
              <w:overflowPunct w:val="0"/>
              <w:autoSpaceDE w:val="0"/>
              <w:autoSpaceDN w:val="0"/>
              <w:adjustRightInd w:val="0"/>
              <w:spacing w:after="0"/>
              <w:rPr>
                <w:rStyle w:val="Strong"/>
              </w:rPr>
            </w:pPr>
            <w:r w:rsidRPr="0078453F">
              <w:rPr>
                <w:rFonts w:ascii="Gill Sans MT" w:hAnsi="Gill Sans MT"/>
                <w:szCs w:val="22"/>
                <w:lang w:val="en"/>
              </w:rPr>
              <w:t>Reliability: Mothers may report the recommended behavior rather than actual practice, particularly in areas where communication programs have been promoting healthcare-seeking behaviors for mothers and their newborns (Gage et al., 2005). Surveys rely on recall of events</w:t>
            </w:r>
            <w:r w:rsidR="004B26E7" w:rsidRPr="0078453F">
              <w:rPr>
                <w:rFonts w:ascii="Gill Sans MT" w:hAnsi="Gill Sans MT"/>
                <w:szCs w:val="22"/>
                <w:lang w:val="en"/>
              </w:rPr>
              <w:t>,</w:t>
            </w:r>
            <w:r w:rsidRPr="0078453F">
              <w:rPr>
                <w:rFonts w:ascii="Gill Sans MT" w:hAnsi="Gill Sans MT"/>
                <w:szCs w:val="22"/>
                <w:lang w:val="en"/>
              </w:rPr>
              <w:t xml:space="preserve"> and this indicator is subject to recall bias, which is likely to increase with the length of the recall period. Recall bias can be minimized by keeping the reference period short.</w:t>
            </w:r>
          </w:p>
          <w:p w14:paraId="1B667453" w14:textId="77777777" w:rsidR="0015047E" w:rsidRDefault="0015047E" w:rsidP="0015047E">
            <w:pPr>
              <w:overflowPunct w:val="0"/>
              <w:autoSpaceDE w:val="0"/>
              <w:autoSpaceDN w:val="0"/>
              <w:adjustRightInd w:val="0"/>
              <w:spacing w:after="0"/>
              <w:rPr>
                <w:rStyle w:val="Strong"/>
              </w:rPr>
            </w:pPr>
          </w:p>
          <w:p w14:paraId="2B3F0A20" w14:textId="664DA674" w:rsidR="001E5124" w:rsidRPr="0078453F" w:rsidRDefault="001E5124" w:rsidP="0015047E">
            <w:pPr>
              <w:overflowPunct w:val="0"/>
              <w:autoSpaceDE w:val="0"/>
              <w:autoSpaceDN w:val="0"/>
              <w:adjustRightInd w:val="0"/>
              <w:spacing w:after="0"/>
              <w:rPr>
                <w:rFonts w:ascii="Gill Sans MT" w:hAnsi="Gill Sans MT" w:cs="Arial"/>
                <w:b/>
                <w:szCs w:val="22"/>
              </w:rPr>
            </w:pPr>
            <w:r w:rsidRPr="0078453F">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w:t>
            </w:r>
            <w:bookmarkStart w:id="0" w:name="_GoBack"/>
            <w:bookmarkEnd w:id="0"/>
            <w:r w:rsidRPr="0078453F">
              <w:rPr>
                <w:rFonts w:ascii="Gill Sans MT" w:hAnsi="Gill Sans MT" w:cs="Arial"/>
                <w:szCs w:val="22"/>
              </w:rPr>
              <w:t>r own population-based surveys to ensure timeliness, though results may not be fully comparable to DHS and MICS.</w:t>
            </w:r>
          </w:p>
        </w:tc>
      </w:tr>
      <w:tr w:rsidR="00254014" w:rsidRPr="0078453F" w14:paraId="4527E17B" w14:textId="77777777" w:rsidTr="0078453F">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00151DE1" w14:textId="77777777" w:rsidR="00254014" w:rsidRPr="0078453F" w:rsidRDefault="00254014" w:rsidP="0078453F">
            <w:pPr>
              <w:overflowPunct w:val="0"/>
              <w:autoSpaceDE w:val="0"/>
              <w:autoSpaceDN w:val="0"/>
              <w:adjustRightInd w:val="0"/>
              <w:spacing w:after="0"/>
              <w:jc w:val="center"/>
              <w:rPr>
                <w:rFonts w:ascii="Gill Sans MT" w:hAnsi="Gill Sans MT" w:cs="Arial"/>
                <w:b/>
                <w:bCs/>
                <w:szCs w:val="22"/>
              </w:rPr>
            </w:pPr>
            <w:r w:rsidRPr="0078453F">
              <w:rPr>
                <w:rFonts w:ascii="Gill Sans MT" w:hAnsi="Gill Sans MT" w:cs="Arial"/>
                <w:b/>
                <w:bCs/>
                <w:szCs w:val="22"/>
              </w:rPr>
              <w:t>CHANGES TO INDICATOR</w:t>
            </w:r>
          </w:p>
        </w:tc>
      </w:tr>
      <w:tr w:rsidR="00254014" w:rsidRPr="0078453F" w14:paraId="38C58C08" w14:textId="77777777" w:rsidTr="00EB1491">
        <w:trPr>
          <w:trHeight w:val="259"/>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60213FD" w14:textId="77777777" w:rsidR="00254014" w:rsidRPr="0078453F" w:rsidRDefault="00254014" w:rsidP="0078453F">
            <w:pPr>
              <w:overflowPunct w:val="0"/>
              <w:autoSpaceDE w:val="0"/>
              <w:autoSpaceDN w:val="0"/>
              <w:adjustRightInd w:val="0"/>
              <w:spacing w:after="0"/>
              <w:rPr>
                <w:rFonts w:ascii="Gill Sans MT" w:hAnsi="Gill Sans MT" w:cs="Arial"/>
                <w:b/>
                <w:bCs/>
                <w:szCs w:val="22"/>
              </w:rPr>
            </w:pPr>
            <w:r w:rsidRPr="0078453F">
              <w:rPr>
                <w:rFonts w:ascii="Gill Sans MT" w:hAnsi="Gill Sans MT" w:cs="Arial"/>
                <w:b/>
                <w:bCs/>
                <w:szCs w:val="22"/>
              </w:rPr>
              <w:t>Changes to Indicator:</w:t>
            </w:r>
          </w:p>
        </w:tc>
      </w:tr>
      <w:tr w:rsidR="00254014" w:rsidRPr="0078453F" w14:paraId="6091C673"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D99CE73" w14:textId="77777777" w:rsidR="00254014" w:rsidRPr="0078453F" w:rsidRDefault="00254014" w:rsidP="0078453F">
            <w:pPr>
              <w:overflowPunct w:val="0"/>
              <w:autoSpaceDE w:val="0"/>
              <w:autoSpaceDN w:val="0"/>
              <w:adjustRightInd w:val="0"/>
              <w:spacing w:after="0"/>
              <w:rPr>
                <w:rFonts w:ascii="Gill Sans MT" w:hAnsi="Gill Sans MT" w:cs="Arial"/>
                <w:b/>
                <w:szCs w:val="22"/>
              </w:rPr>
            </w:pPr>
            <w:r w:rsidRPr="0078453F">
              <w:rPr>
                <w:rFonts w:ascii="Gill Sans MT" w:hAnsi="Gill Sans MT" w:cs="Arial"/>
                <w:b/>
                <w:szCs w:val="22"/>
              </w:rPr>
              <w:t xml:space="preserve">Other Notes </w:t>
            </w:r>
            <w:r w:rsidRPr="0078453F">
              <w:rPr>
                <w:rFonts w:ascii="Gill Sans MT" w:hAnsi="Gill Sans MT" w:cs="Arial"/>
                <w:i/>
                <w:szCs w:val="22"/>
              </w:rPr>
              <w:t>(optional)</w:t>
            </w:r>
            <w:r w:rsidRPr="0078453F">
              <w:rPr>
                <w:rFonts w:ascii="Gill Sans MT" w:hAnsi="Gill Sans MT" w:cs="Arial"/>
                <w:b/>
                <w:szCs w:val="22"/>
              </w:rPr>
              <w:t xml:space="preserve">: </w:t>
            </w:r>
          </w:p>
        </w:tc>
      </w:tr>
      <w:tr w:rsidR="0013788A" w:rsidRPr="0078453F" w14:paraId="2E947CC0"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0C8B355" w14:textId="67A13DCF" w:rsidR="0013788A" w:rsidRPr="0078453F" w:rsidRDefault="000D1188" w:rsidP="0078453F">
            <w:pPr>
              <w:overflowPunct w:val="0"/>
              <w:autoSpaceDE w:val="0"/>
              <w:autoSpaceDN w:val="0"/>
              <w:adjustRightInd w:val="0"/>
              <w:spacing w:after="0"/>
              <w:rPr>
                <w:rFonts w:ascii="Gill Sans MT" w:hAnsi="Gill Sans MT" w:cs="Arial"/>
                <w:szCs w:val="22"/>
              </w:rPr>
            </w:pPr>
            <w:r w:rsidRPr="0078453F">
              <w:rPr>
                <w:rFonts w:ascii="Gill Sans MT" w:hAnsi="Gill Sans MT" w:cs="Arial"/>
                <w:b/>
                <w:szCs w:val="22"/>
              </w:rPr>
              <w:t>This Sheet Last Updated On:</w:t>
            </w:r>
            <w:r w:rsidR="0078453F">
              <w:rPr>
                <w:rFonts w:ascii="Gill Sans MT" w:hAnsi="Gill Sans MT" w:cs="Arial"/>
                <w:b/>
                <w:szCs w:val="22"/>
              </w:rPr>
              <w:t xml:space="preserve"> </w:t>
            </w:r>
            <w:r w:rsidR="0078453F">
              <w:rPr>
                <w:rFonts w:ascii="Gill Sans MT" w:hAnsi="Gill Sans MT" w:cs="Arial"/>
                <w:szCs w:val="22"/>
              </w:rPr>
              <w:t>December 22, 2017</w:t>
            </w:r>
          </w:p>
        </w:tc>
      </w:tr>
    </w:tbl>
    <w:p w14:paraId="53771E37" w14:textId="77777777" w:rsidR="00254014" w:rsidRPr="0078453F" w:rsidRDefault="00254014" w:rsidP="0078453F">
      <w:pPr>
        <w:rPr>
          <w:rFonts w:ascii="Gill Sans MT" w:hAnsi="Gill Sans MT"/>
          <w:szCs w:val="22"/>
        </w:rPr>
      </w:pPr>
    </w:p>
    <w:sectPr w:rsidR="00254014" w:rsidRPr="0078453F" w:rsidSect="0015047E">
      <w:headerReference w:type="default" r:id="rId12"/>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8305B" w14:textId="77777777" w:rsidR="00615340" w:rsidRDefault="00615340" w:rsidP="00254014">
      <w:pPr>
        <w:spacing w:after="0"/>
      </w:pPr>
      <w:r>
        <w:separator/>
      </w:r>
    </w:p>
  </w:endnote>
  <w:endnote w:type="continuationSeparator" w:id="0">
    <w:p w14:paraId="79125E80" w14:textId="77777777" w:rsidR="00615340" w:rsidRDefault="00615340" w:rsidP="002540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1FD92" w14:textId="77777777" w:rsidR="00615340" w:rsidRDefault="00615340" w:rsidP="00254014">
      <w:pPr>
        <w:spacing w:after="0"/>
      </w:pPr>
      <w:r>
        <w:separator/>
      </w:r>
    </w:p>
  </w:footnote>
  <w:footnote w:type="continuationSeparator" w:id="0">
    <w:p w14:paraId="3D2C1648" w14:textId="77777777" w:rsidR="00615340" w:rsidRDefault="00615340" w:rsidP="002540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30CD" w14:textId="6BC8DA7C" w:rsidR="00254014" w:rsidRDefault="0015047E" w:rsidP="0015047E">
    <w:pPr>
      <w:pStyle w:val="Header"/>
      <w:ind w:left="-900"/>
    </w:pPr>
    <w:r w:rsidRPr="00842802">
      <w:rPr>
        <w:noProof/>
        <w:sz w:val="16"/>
        <w:szCs w:val="16"/>
      </w:rPr>
      <w:drawing>
        <wp:inline distT="0" distB="0" distL="0" distR="0" wp14:anchorId="1372C9A6" wp14:editId="5D447A21">
          <wp:extent cx="2020570" cy="875617"/>
          <wp:effectExtent l="0" t="0" r="0" b="1270"/>
          <wp:docPr id="10" name="Picture 10"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10918"/>
                  <a:stretch/>
                </pic:blipFill>
                <pic:spPr bwMode="auto">
                  <a:xfrm>
                    <a:off x="0" y="0"/>
                    <a:ext cx="2021039" cy="8758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01ED4"/>
    <w:multiLevelType w:val="hybridMultilevel"/>
    <w:tmpl w:val="0742C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D7133D"/>
    <w:multiLevelType w:val="hybridMultilevel"/>
    <w:tmpl w:val="8AE4B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46"/>
    <w:rsid w:val="000215EC"/>
    <w:rsid w:val="00030145"/>
    <w:rsid w:val="00030316"/>
    <w:rsid w:val="000B745F"/>
    <w:rsid w:val="000D1188"/>
    <w:rsid w:val="001077C3"/>
    <w:rsid w:val="00133185"/>
    <w:rsid w:val="0013788A"/>
    <w:rsid w:val="0015047E"/>
    <w:rsid w:val="00186F37"/>
    <w:rsid w:val="001C3BCA"/>
    <w:rsid w:val="001E5124"/>
    <w:rsid w:val="00254014"/>
    <w:rsid w:val="00305148"/>
    <w:rsid w:val="0031731D"/>
    <w:rsid w:val="00384DF0"/>
    <w:rsid w:val="003B2567"/>
    <w:rsid w:val="0040333B"/>
    <w:rsid w:val="00430A25"/>
    <w:rsid w:val="004B26E7"/>
    <w:rsid w:val="004D0129"/>
    <w:rsid w:val="005023A8"/>
    <w:rsid w:val="005168C3"/>
    <w:rsid w:val="00555E51"/>
    <w:rsid w:val="00580E4D"/>
    <w:rsid w:val="005B6FC1"/>
    <w:rsid w:val="005D1A46"/>
    <w:rsid w:val="00615340"/>
    <w:rsid w:val="006241F2"/>
    <w:rsid w:val="00625346"/>
    <w:rsid w:val="006368FA"/>
    <w:rsid w:val="006413DE"/>
    <w:rsid w:val="00643852"/>
    <w:rsid w:val="00694B85"/>
    <w:rsid w:val="006977A1"/>
    <w:rsid w:val="00720DC1"/>
    <w:rsid w:val="007575A8"/>
    <w:rsid w:val="0078453F"/>
    <w:rsid w:val="00794176"/>
    <w:rsid w:val="007F542D"/>
    <w:rsid w:val="008432CD"/>
    <w:rsid w:val="0085035E"/>
    <w:rsid w:val="00874C6C"/>
    <w:rsid w:val="00874CA4"/>
    <w:rsid w:val="008E2976"/>
    <w:rsid w:val="008F68E3"/>
    <w:rsid w:val="0090705D"/>
    <w:rsid w:val="00A50F7C"/>
    <w:rsid w:val="00AA34CB"/>
    <w:rsid w:val="00AF4D38"/>
    <w:rsid w:val="00BC269A"/>
    <w:rsid w:val="00C037FF"/>
    <w:rsid w:val="00C3274F"/>
    <w:rsid w:val="00C33B8C"/>
    <w:rsid w:val="00DC356D"/>
    <w:rsid w:val="00DC75D4"/>
    <w:rsid w:val="00EC5FDC"/>
    <w:rsid w:val="00ED29C9"/>
    <w:rsid w:val="00FD0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4824DF"/>
  <w15:docId w15:val="{1A51A31A-190C-4B8F-85E8-C1D9B6A3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346"/>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5346"/>
    <w:pPr>
      <w:spacing w:before="100" w:beforeAutospacing="1" w:after="100" w:afterAutospacing="1"/>
    </w:pPr>
    <w:rPr>
      <w:rFonts w:ascii="Times New Roman" w:hAnsi="Times New Roman"/>
      <w:sz w:val="24"/>
    </w:rPr>
  </w:style>
  <w:style w:type="paragraph" w:customStyle="1" w:styleId="cm3">
    <w:name w:val="cm3"/>
    <w:basedOn w:val="Normal"/>
    <w:rsid w:val="00625346"/>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625346"/>
    <w:rPr>
      <w:b/>
      <w:bCs/>
    </w:rPr>
  </w:style>
  <w:style w:type="paragraph" w:styleId="ListParagraph">
    <w:name w:val="List Paragraph"/>
    <w:basedOn w:val="Normal"/>
    <w:uiPriority w:val="34"/>
    <w:qFormat/>
    <w:rsid w:val="00625346"/>
    <w:pPr>
      <w:ind w:left="720"/>
      <w:contextualSpacing/>
    </w:pPr>
  </w:style>
  <w:style w:type="paragraph" w:styleId="Header">
    <w:name w:val="header"/>
    <w:basedOn w:val="Normal"/>
    <w:link w:val="HeaderChar"/>
    <w:uiPriority w:val="99"/>
    <w:unhideWhenUsed/>
    <w:rsid w:val="00254014"/>
    <w:pPr>
      <w:tabs>
        <w:tab w:val="center" w:pos="4680"/>
        <w:tab w:val="right" w:pos="9360"/>
      </w:tabs>
      <w:spacing w:after="0"/>
    </w:pPr>
  </w:style>
  <w:style w:type="character" w:customStyle="1" w:styleId="HeaderChar">
    <w:name w:val="Header Char"/>
    <w:basedOn w:val="DefaultParagraphFont"/>
    <w:link w:val="Header"/>
    <w:uiPriority w:val="99"/>
    <w:rsid w:val="00254014"/>
    <w:rPr>
      <w:rFonts w:ascii="Arial" w:eastAsia="Times New Roman" w:hAnsi="Arial" w:cs="Times New Roman"/>
      <w:szCs w:val="24"/>
    </w:rPr>
  </w:style>
  <w:style w:type="paragraph" w:styleId="Footer">
    <w:name w:val="footer"/>
    <w:basedOn w:val="Normal"/>
    <w:link w:val="FooterChar"/>
    <w:uiPriority w:val="99"/>
    <w:unhideWhenUsed/>
    <w:rsid w:val="00254014"/>
    <w:pPr>
      <w:tabs>
        <w:tab w:val="center" w:pos="4680"/>
        <w:tab w:val="right" w:pos="9360"/>
      </w:tabs>
      <w:spacing w:after="0"/>
    </w:pPr>
  </w:style>
  <w:style w:type="character" w:customStyle="1" w:styleId="FooterChar">
    <w:name w:val="Footer Char"/>
    <w:basedOn w:val="DefaultParagraphFont"/>
    <w:link w:val="Footer"/>
    <w:uiPriority w:val="99"/>
    <w:rsid w:val="00254014"/>
    <w:rPr>
      <w:rFonts w:ascii="Arial" w:eastAsia="Times New Roman" w:hAnsi="Arial" w:cs="Times New Roman"/>
      <w:szCs w:val="24"/>
    </w:rPr>
  </w:style>
  <w:style w:type="character" w:customStyle="1" w:styleId="Hyperlink1">
    <w:name w:val="Hyperlink1"/>
    <w:basedOn w:val="DefaultParagraphFont"/>
    <w:uiPriority w:val="99"/>
    <w:unhideWhenUsed/>
    <w:rsid w:val="00AF4D38"/>
    <w:rPr>
      <w:color w:val="0000FF"/>
      <w:u w:val="single"/>
    </w:rPr>
  </w:style>
  <w:style w:type="character" w:styleId="CommentReference">
    <w:name w:val="annotation reference"/>
    <w:basedOn w:val="DefaultParagraphFont"/>
    <w:uiPriority w:val="99"/>
    <w:semiHidden/>
    <w:unhideWhenUsed/>
    <w:rsid w:val="00AF4D38"/>
    <w:rPr>
      <w:sz w:val="16"/>
      <w:szCs w:val="16"/>
    </w:rPr>
  </w:style>
  <w:style w:type="paragraph" w:styleId="CommentText">
    <w:name w:val="annotation text"/>
    <w:basedOn w:val="Normal"/>
    <w:link w:val="CommentTextChar"/>
    <w:uiPriority w:val="99"/>
    <w:semiHidden/>
    <w:unhideWhenUsed/>
    <w:rsid w:val="00AF4D38"/>
    <w:rPr>
      <w:sz w:val="20"/>
      <w:szCs w:val="20"/>
    </w:rPr>
  </w:style>
  <w:style w:type="character" w:customStyle="1" w:styleId="CommentTextChar">
    <w:name w:val="Comment Text Char"/>
    <w:basedOn w:val="DefaultParagraphFont"/>
    <w:link w:val="CommentText"/>
    <w:uiPriority w:val="99"/>
    <w:semiHidden/>
    <w:rsid w:val="00AF4D38"/>
    <w:rPr>
      <w:rFonts w:ascii="Arial" w:eastAsia="Times New Roman" w:hAnsi="Arial" w:cs="Times New Roman"/>
      <w:sz w:val="20"/>
      <w:szCs w:val="20"/>
    </w:rPr>
  </w:style>
  <w:style w:type="character" w:styleId="Hyperlink">
    <w:name w:val="Hyperlink"/>
    <w:basedOn w:val="DefaultParagraphFont"/>
    <w:uiPriority w:val="99"/>
    <w:unhideWhenUsed/>
    <w:rsid w:val="00AF4D38"/>
    <w:rPr>
      <w:color w:val="0000FF" w:themeColor="hyperlink"/>
      <w:u w:val="single"/>
    </w:rPr>
  </w:style>
  <w:style w:type="paragraph" w:styleId="BalloonText">
    <w:name w:val="Balloon Text"/>
    <w:basedOn w:val="Normal"/>
    <w:link w:val="BalloonTextChar"/>
    <w:uiPriority w:val="99"/>
    <w:semiHidden/>
    <w:unhideWhenUsed/>
    <w:rsid w:val="00AF4D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D38"/>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BC269A"/>
    <w:rPr>
      <w:color w:val="808080"/>
      <w:shd w:val="clear" w:color="auto" w:fill="E6E6E6"/>
    </w:rPr>
  </w:style>
  <w:style w:type="character" w:styleId="FollowedHyperlink">
    <w:name w:val="FollowedHyperlink"/>
    <w:basedOn w:val="DefaultParagraphFont"/>
    <w:uiPriority w:val="99"/>
    <w:semiHidden/>
    <w:unhideWhenUsed/>
    <w:rsid w:val="00DC75D4"/>
    <w:rPr>
      <w:color w:val="0000FF" w:themeColor="followedHyperlink"/>
      <w:u w:val="single"/>
    </w:rPr>
  </w:style>
  <w:style w:type="character" w:styleId="PlaceholderText">
    <w:name w:val="Placeholder Text"/>
    <w:basedOn w:val="DefaultParagraphFont"/>
    <w:uiPriority w:val="99"/>
    <w:semiHidden/>
    <w:rsid w:val="001504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newborn_illness_c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hsprogram.com/publications/publication-dhsq7-dhs-questionnaires-and-manuals.cf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atcompiler.com/en/" TargetMode="External"/><Relationship Id="rId4" Type="http://schemas.openxmlformats.org/officeDocument/2006/relationships/webSettings" Target="webSettings.xml"/><Relationship Id="rId9" Type="http://schemas.openxmlformats.org/officeDocument/2006/relationships/hyperlink" Target="https://www.ncbi.nlm.nih.gov/pubmed/24853604"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B3"/>
    <w:rsid w:val="007B3BB3"/>
    <w:rsid w:val="00BF7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B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3</cp:revision>
  <dcterms:created xsi:type="dcterms:W3CDTF">2018-01-24T17:49:00Z</dcterms:created>
  <dcterms:modified xsi:type="dcterms:W3CDTF">2018-01-24T17:51:00Z</dcterms:modified>
</cp:coreProperties>
</file>