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8"/>
        </w:rPr>
      </w:pPr>
    </w:p>
    <w:p>
      <w:pPr>
        <w:pStyle w:val="BodyText"/>
        <w:spacing w:before="101"/>
        <w:ind w:left="162"/>
      </w:pPr>
      <w:bookmarkStart w:name="OVERVIEW" w:id="1"/>
      <w:bookmarkEnd w:id="1"/>
      <w:r>
        <w:rPr>
          <w:b w:val="0"/>
        </w:rPr>
      </w:r>
      <w:bookmarkStart w:name="INSTRUCTIONS" w:id="2"/>
      <w:bookmarkEnd w:id="2"/>
      <w:r>
        <w:rPr>
          <w:b w:val="0"/>
        </w:rPr>
      </w:r>
      <w:bookmarkStart w:name="APPENDICES" w:id="3"/>
      <w:bookmarkEnd w:id="3"/>
      <w:r>
        <w:rPr>
          <w:b w:val="0"/>
        </w:rPr>
      </w:r>
      <w:bookmarkStart w:name="APPENDIX A: PRIORITIZATION WORKSHEET" w:id="4"/>
      <w:bookmarkEnd w:id="4"/>
      <w:r>
        <w:rPr>
          <w:b w:val="0"/>
        </w:rPr>
      </w:r>
      <w:bookmarkStart w:name="APPENDIX B: CAUSE ANALYSIS AND PRIORITIZ" w:id="5"/>
      <w:bookmarkEnd w:id="5"/>
      <w:r>
        <w:rPr>
          <w:b w:val="0"/>
        </w:rPr>
      </w:r>
      <w:bookmarkStart w:name="APPENDIX C: EXAMPLE OF PAPER-BASED PRIOR" w:id="6"/>
      <w:bookmarkEnd w:id="6"/>
      <w:r>
        <w:rPr>
          <w:b w:val="0"/>
        </w:rPr>
      </w:r>
      <w:r>
        <w:rPr>
          <w:color w:val="00677E"/>
          <w:w w:val="95"/>
        </w:rPr>
        <w:t>APPENDIX</w:t>
      </w:r>
      <w:r>
        <w:rPr>
          <w:color w:val="00677E"/>
          <w:spacing w:val="-16"/>
          <w:w w:val="95"/>
        </w:rPr>
        <w:t> </w:t>
      </w:r>
      <w:r>
        <w:rPr>
          <w:color w:val="00677E"/>
          <w:w w:val="95"/>
        </w:rPr>
        <w:t>A:</w:t>
      </w:r>
      <w:r>
        <w:rPr>
          <w:color w:val="00677E"/>
          <w:spacing w:val="-15"/>
          <w:w w:val="95"/>
        </w:rPr>
        <w:t> </w:t>
      </w:r>
      <w:r>
        <w:rPr>
          <w:color w:val="00677E"/>
          <w:w w:val="95"/>
        </w:rPr>
        <w:t>PRIORITIZATION</w:t>
      </w:r>
      <w:r>
        <w:rPr>
          <w:color w:val="00677E"/>
          <w:spacing w:val="-16"/>
          <w:w w:val="95"/>
        </w:rPr>
        <w:t> </w:t>
      </w:r>
      <w:r>
        <w:rPr>
          <w:color w:val="00677E"/>
          <w:spacing w:val="-2"/>
          <w:w w:val="95"/>
        </w:rPr>
        <w:t>WORKSHEET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3"/>
        </w:rPr>
      </w:pPr>
    </w:p>
    <w:tbl>
      <w:tblPr>
        <w:tblW w:w="0" w:type="auto"/>
        <w:jc w:val="left"/>
        <w:tblInd w:w="129" w:type="dxa"/>
        <w:tblBorders>
          <w:top w:val="single" w:sz="8" w:space="0" w:color="6C6362"/>
          <w:left w:val="single" w:sz="8" w:space="0" w:color="6C6362"/>
          <w:bottom w:val="single" w:sz="8" w:space="0" w:color="6C6362"/>
          <w:right w:val="single" w:sz="8" w:space="0" w:color="6C6362"/>
          <w:insideH w:val="single" w:sz="8" w:space="0" w:color="6C6362"/>
          <w:insideV w:val="single" w:sz="8" w:space="0" w:color="6C636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8"/>
        <w:gridCol w:w="4411"/>
        <w:gridCol w:w="4392"/>
      </w:tblGrid>
      <w:tr>
        <w:trPr>
          <w:trHeight w:val="403" w:hRule="atLeast"/>
        </w:trPr>
        <w:tc>
          <w:tcPr>
            <w:tcW w:w="4428" w:type="dxa"/>
            <w:tcBorders>
              <w:bottom w:val="nil"/>
              <w:right w:val="nil"/>
            </w:tcBorders>
            <w:shd w:val="clear" w:color="auto" w:fill="585858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DEVELOPMENT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OBJECTIVE</w:t>
            </w:r>
          </w:p>
        </w:tc>
        <w:tc>
          <w:tcPr>
            <w:tcW w:w="4411" w:type="dxa"/>
            <w:tcBorders>
              <w:left w:val="nil"/>
              <w:bottom w:val="nil"/>
              <w:right w:val="nil"/>
            </w:tcBorders>
            <w:shd w:val="clear" w:color="auto" w:fill="58585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left w:val="nil"/>
              <w:bottom w:val="nil"/>
            </w:tcBorders>
            <w:shd w:val="clear" w:color="auto" w:fill="58585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3231" w:type="dxa"/>
            <w:gridSpan w:val="3"/>
            <w:tcBorders>
              <w:top w:val="nil"/>
              <w:bottom w:val="single" w:sz="18" w:space="0" w:color="6C6362"/>
            </w:tcBorders>
            <w:shd w:val="clear" w:color="auto" w:fill="585858"/>
          </w:tcPr>
          <w:p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TECHNICAL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GOAL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TIMEFRAME</w:t>
            </w:r>
          </w:p>
        </w:tc>
      </w:tr>
      <w:tr>
        <w:trPr>
          <w:trHeight w:val="403" w:hRule="atLeast"/>
        </w:trPr>
        <w:tc>
          <w:tcPr>
            <w:tcW w:w="4428" w:type="dxa"/>
            <w:tcBorders>
              <w:top w:val="single" w:sz="18" w:space="0" w:color="6C6362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2:</w:t>
            </w:r>
          </w:p>
        </w:tc>
        <w:tc>
          <w:tcPr>
            <w:tcW w:w="4411" w:type="dxa"/>
            <w:tcBorders>
              <w:top w:val="single" w:sz="18" w:space="0" w:color="6C636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3:</w:t>
            </w:r>
          </w:p>
        </w:tc>
        <w:tc>
          <w:tcPr>
            <w:tcW w:w="4392" w:type="dxa"/>
            <w:tcBorders>
              <w:top w:val="single" w:sz="18" w:space="0" w:color="6C6362"/>
              <w:left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7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4:</w:t>
            </w:r>
          </w:p>
        </w:tc>
      </w:tr>
      <w:tr>
        <w:trPr>
          <w:trHeight w:val="615" w:hRule="atLeast"/>
        </w:trPr>
        <w:tc>
          <w:tcPr>
            <w:tcW w:w="442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CAUSES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INHIBITING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ACHIEVEMENT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GOAL</w:t>
            </w:r>
          </w:p>
        </w:tc>
        <w:tc>
          <w:tcPr>
            <w:tcW w:w="44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7" w:lineRule="auto" w:before="134"/>
              <w:ind w:left="110" w:right="61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PRIORITY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(TO ADDRESS CAUSES)</w:t>
            </w:r>
          </w:p>
        </w:tc>
        <w:tc>
          <w:tcPr>
            <w:tcW w:w="4392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7" w:lineRule="auto" w:before="134"/>
              <w:ind w:left="105"/>
              <w:rPr>
                <w:sz w:val="20"/>
              </w:rPr>
            </w:pPr>
            <w:r>
              <w:rPr>
                <w:sz w:val="20"/>
              </w:rPr>
              <w:t>PRIORITIZED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BEHAVIORS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OUTCOME </w:t>
            </w:r>
            <w:r>
              <w:rPr>
                <w:spacing w:val="-2"/>
                <w:sz w:val="20"/>
              </w:rPr>
              <w:t>INDICATORS</w:t>
            </w:r>
          </w:p>
        </w:tc>
      </w:tr>
      <w:tr>
        <w:trPr>
          <w:trHeight w:val="5274" w:hRule="atLeast"/>
        </w:trPr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1140" w:bottom="28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Manoff Group, Inc</dc:creator>
  <cp:keywords>"USAID, United States Agency for International Development, ACCELERATE, Think | BIG, Behavior Integration Guidance, Prioritize  Behaviors, SBC, Social Behavior Change"</cp:keywords>
  <dc:subject>Think | BIG Prioritize Behaviors </dc:subject>
  <dc:title>Think | BIG Prioritize Behaviors</dc:title>
  <dcterms:created xsi:type="dcterms:W3CDTF">2022-05-16T20:25:38Z</dcterms:created>
  <dcterms:modified xsi:type="dcterms:W3CDTF">2022-05-16T20:25:38Z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2022-05-16T00:00:00Z</vt:filetime>
  </property>
</Properties>
</file>